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83" w:rsidRPr="00ED31CF" w:rsidRDefault="00315283" w:rsidP="004B484A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Квартальна фінансова звітність емітента</w:t>
      </w:r>
    </w:p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4"/>
        <w:gridCol w:w="7538"/>
        <w:gridCol w:w="3015"/>
        <w:gridCol w:w="1508"/>
      </w:tblGrid>
      <w:tr w:rsidR="00ED31CF" w:rsidRPr="00ED31CF" w:rsidTr="00ED31CF">
        <w:trPr>
          <w:trHeight w:val="315"/>
        </w:trPr>
        <w:tc>
          <w:tcPr>
            <w:tcW w:w="1000" w:type="pct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500" w:type="pct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КОДИ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а(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2017 | 07 | 01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Територія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КОАТУУ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1210137800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 форма господарювання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 товариство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КОПФГ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 економічної діяльності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Виробництво повітряних 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косм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ічних літальних апаратів, супутнього устатковання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КВЕД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30.30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Середня к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ількість працівників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2545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Одиниця виміру: тис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.г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 без десяткового знака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Адреса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Щепкіна, буд. 53, м. Дніпро, 49052, (056)370-28-05; (0562)36-58-96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21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1"/>
        <w:gridCol w:w="755"/>
        <w:gridCol w:w="5276"/>
      </w:tblGrid>
      <w:tr w:rsidR="00ED31CF" w:rsidRPr="00ED31CF" w:rsidTr="00ED31CF">
        <w:trPr>
          <w:trHeight w:val="615"/>
        </w:trPr>
        <w:tc>
          <w:tcPr>
            <w:tcW w:w="301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Складено (зробити позначку "v" у відповідній клітинці):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4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ED31CF" w:rsidRPr="00ED31CF" w:rsidTr="00ED31CF">
        <w:trPr>
          <w:trHeight w:val="615"/>
        </w:trPr>
        <w:tc>
          <w:tcPr>
            <w:tcW w:w="301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положеннями (стандартами бухгалтерського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іку)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734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ED31CF" w:rsidRPr="00ED31CF" w:rsidTr="00ED31CF">
        <w:trPr>
          <w:trHeight w:val="615"/>
        </w:trPr>
        <w:tc>
          <w:tcPr>
            <w:tcW w:w="301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іжнародними стандартами фінансової звітності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V</w:t>
            </w:r>
          </w:p>
        </w:tc>
        <w:tc>
          <w:tcPr>
            <w:tcW w:w="1734" w:type="pct"/>
            <w:shd w:val="clear" w:color="auto" w:fill="auto"/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sz w:val="21"/>
          <w:szCs w:val="21"/>
          <w:lang w:eastAsia="ru-RU"/>
        </w:rPr>
        <w:br/>
      </w:r>
    </w:p>
    <w:p w:rsidR="00315283" w:rsidRPr="00ED31CF" w:rsidRDefault="00315283" w:rsidP="00ED31CF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Баланс (Звіт про фінансовий стан)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br/>
        <w:t>на 30.06.2017 р.</w:t>
      </w:r>
    </w:p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5"/>
        <w:gridCol w:w="1340"/>
        <w:gridCol w:w="2178"/>
        <w:gridCol w:w="2161"/>
        <w:gridCol w:w="2161"/>
      </w:tblGrid>
      <w:tr w:rsidR="00ED31CF" w:rsidRPr="00ED31CF" w:rsidTr="00ED31CF">
        <w:trPr>
          <w:trHeight w:val="31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 початок звітного періоду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 кінець звітного періоду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 дату переходу на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іжнародні стандарти фінансової звітності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I. Необоротні активи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Нематеріальні активи: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накопичена амортизація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Незавершені капітальні інвестиції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Основні засоби: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119717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128050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954253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972807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знос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834536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844757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Інвестиційна нерухомість: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знос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Довгострокові біологічні активи: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накопичена амортизація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Довгострокові фінансові інвестиції: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 xml:space="preserve">які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іковуються за методом участі в капіталі інших підприємств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1030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548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548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фінансові інвестиції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65945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60558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Довгострокова дебіторська заборгованість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Відстрочені податкові активи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Гудвіл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Відстрочені аквізиційні витрати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Залишок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централізованих страхових резервних фондах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необоротні активи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 за розділом 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186217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189161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II. Оборотні активи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Запаси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141359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Виробничі запаси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63967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61862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Незавершене виробництво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40222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43879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Готова продукція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33738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31979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Поточні біологічні активи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Депозити перестрахування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Векселі одержані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77557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86527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Дебіторська заборгованість за розрахунками: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за виданими авансами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1130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9086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8960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 бюджетом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числі з податку на прибуток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 нарахованих доході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із внутрішніх розрахунків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Інша поточна дебіторська заборгованість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40430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40531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Поточні фінансові інвестиції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Гроші та їх еквіваленти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Готівка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Рахунки в банках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4847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Витрати майбутніх періоді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Частка перестраховика у страхових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резервах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тому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числі в: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резервах довгострокових зобов’язань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1181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резервах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збитків або резервах належних виплат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резервах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незароблених премій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інших страхових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резервах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оборотні активи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 за розділом 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277049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280983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III. Необоротні активи, утримувані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для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продажу, та групи вибуття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Баланс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470144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5"/>
        <w:gridCol w:w="1340"/>
        <w:gridCol w:w="2178"/>
        <w:gridCol w:w="2161"/>
        <w:gridCol w:w="2161"/>
      </w:tblGrid>
      <w:tr w:rsidR="00ED31CF" w:rsidRPr="00ED31CF" w:rsidTr="00ED31CF">
        <w:trPr>
          <w:trHeight w:val="31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Пасив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 початок звітного періоду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 кінець звітного періоду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 дату переходу на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іжнародні стандарти фінансової звітності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I. Власний капітал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Зареєстрований (пайовий) капітал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Внески до незареєстрованого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статутного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 у дооцінках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Додатковий капітал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Емісійний дохід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Резервний капітал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Нерозподілений прибуток (непокритий збиток)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5857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Неоплачений капітал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Вилучений капітал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резерви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 за розділом 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97590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121263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II. Довгострокові зобов’язання і забезпечення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Відстрочені податкові зобов’язання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Пенсійні зобов’язання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Довгострокові кредити банкі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довгострокові зобов’язання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195845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196816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Довгострокові забезпечення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Довгострокові забезпечення витрат персоналу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Ц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ільове фінансування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27082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13338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Благодійна допомога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Страхові резерви,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числі: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 довгострокових зобов’язань; (на початок звітного періоду)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 збитків або резерв належних виплат; (на початок звітного періоду)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резерв незароблених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ій; (на початок звітного періоду)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страхові резерви; (на початок звітного періоду)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Інвестиційні контракти;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Призовий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 на виплату джек-поту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 за розділом 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225488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213576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IІІ. Поточні зобов’язання і забезпечення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Короткострокові кредити банкі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Векселі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видан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Поточна кредиторська заборгованість: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за довгостроковими зобов’язаннями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товари, роботи, послуги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13081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розрахунками з бюджетом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тому числі з податку на прибуток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розрахунками зі страхування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за розрахунками з оплати праці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5910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6963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одержаними авансами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26205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розрахунками з учасниками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 внутрішніх розрахунків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страховою діяльністю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Поточні забезпечення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3646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Доходи майбутніх періоді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Відстрочені комісійні доходи від перестраховикі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поточні зобов’язання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53777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53650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 за розділом IІІ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140188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135305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ІV. Зобов’язання,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пов’язан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 з необоротними активами, утримуваними для продажу, та групами вибуття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V.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Чиста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вартість активів недержавного пенсійного фонду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Баланс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470144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9"/>
        <w:gridCol w:w="9436"/>
      </w:tblGrid>
      <w:tr w:rsidR="00ED31CF" w:rsidRPr="00ED31CF" w:rsidTr="00ED31CF">
        <w:trPr>
          <w:trHeight w:val="315"/>
        </w:trPr>
        <w:tc>
          <w:tcPr>
            <w:tcW w:w="118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-Дебіторська заборгованість  за продукцію, товари, роботи та послуги  збільшилась на 8970 тис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.г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 і складає на кінець звітного періоду 86527 тис.грн. .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CF" w:rsidRPr="00ED31CF" w:rsidRDefault="00ED31CF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CF" w:rsidRPr="00ED31CF" w:rsidRDefault="00ED31CF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4"/>
        <w:gridCol w:w="7538"/>
        <w:gridCol w:w="3015"/>
        <w:gridCol w:w="1508"/>
      </w:tblGrid>
      <w:tr w:rsidR="00ED31CF" w:rsidRPr="00ED31CF" w:rsidTr="00ED31CF">
        <w:trPr>
          <w:trHeight w:val="315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500" w:type="pct"/>
            <w:tcBorders>
              <w:lef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КОДИ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а(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2017 | 07 | 01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ED31CF" w:rsidRPr="00ED31CF" w:rsidTr="00ED31CF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83" w:rsidRPr="00ED31CF" w:rsidRDefault="00315283" w:rsidP="00ED31CF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Звіт про фінансові результати (Звіт про сукупний дохід)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br/>
        <w:t xml:space="preserve">за </w:t>
      </w:r>
      <w:r w:rsidR="00636109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1 </w:t>
      </w:r>
      <w:proofErr w:type="gramStart"/>
      <w:r w:rsidR="00636109">
        <w:rPr>
          <w:rFonts w:ascii="Tahoma" w:eastAsia="Times New Roman" w:hAnsi="Tahoma" w:cs="Tahoma"/>
          <w:b/>
          <w:bCs/>
          <w:sz w:val="24"/>
          <w:szCs w:val="24"/>
          <w:lang w:val="uk-UA" w:eastAsia="ru-RU"/>
        </w:rPr>
        <w:t>П</w:t>
      </w:r>
      <w:proofErr w:type="gramEnd"/>
      <w:r w:rsidR="00636109">
        <w:rPr>
          <w:rFonts w:ascii="Tahoma" w:eastAsia="Times New Roman" w:hAnsi="Tahoma" w:cs="Tahoma"/>
          <w:b/>
          <w:bCs/>
          <w:sz w:val="24"/>
          <w:szCs w:val="24"/>
          <w:lang w:val="uk-UA" w:eastAsia="ru-RU"/>
        </w:rPr>
        <w:t>івріччя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2017 р.</w:t>
      </w:r>
    </w:p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ED31CF" w:rsidRPr="00ED31CF" w:rsidTr="00ED31CF">
        <w:trPr>
          <w:trHeight w:val="315"/>
        </w:trPr>
        <w:tc>
          <w:tcPr>
            <w:tcW w:w="15075" w:type="dxa"/>
            <w:gridSpan w:val="4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I. ФІНАНСОВІ РЕЗУЛЬТАТИ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дохід від реалізації продукції (товарі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2000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195189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154548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 зароблені страхові премії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Премії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ідписані, валова сума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ії, передані у перестрахування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резерву незароблених премій, валова сума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2013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Зміна частки перестраховиків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резерві незароблених премій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2014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Собівартість реалізованої продукції (товарі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( 122825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( 108116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 понесені збитки за страховими виплатами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2070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Валовий: прибуток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2090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72364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46432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Валовий: збиток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2095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Дохід (витрати) від зміни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резервах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довгострокових зобов’язань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2105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Дохід (витрати) від зміни інших страхових резерві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2110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Зміна інших страхових резервів, валова сума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2111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Зміна частки перестраховиків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інших страхових резервах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2112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операційні доходи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2120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17472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13001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Дохід від зміни вартості активів, які оцінюються за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справедливою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вартістю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2121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Дохід від первісного визнання біологічних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сільськогосподарської продукції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2122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Дохід від використання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вивільнених від оподаткування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2130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Адм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іністративні витрати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2130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( 36503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( 27742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Витрати на збут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( 4753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( 3046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операційні витрати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2180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( 14771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( 16423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Витрат від зміни вартості активів, які оцінюються за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справедливою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вартістю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2181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 від первісного визнання біологічних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сільськогосподарської продукції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2182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Фінансовий результат від операційної діяльності: прибуток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2190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33809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12222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Фінансовий результат від операційної діяльності: збиток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2195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Дохід від участі в капіталі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2200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фінансові доходи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2220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203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доходи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2240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639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Дохід від благодійної допомоги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2241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Фінансові витрати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( 3785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( 3098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Втрати від участі в капіталі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2255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витрати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2270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( 34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( 696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Прибуток (збиток) від впливу інфляції на монетарні статті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2275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Фінансовий результат до оподаткування: прибуток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2290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30076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9270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Фінансовий результат до оподаткування: збиток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2295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Витрати (дохід) з податку на прибуток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2300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-6690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-3087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Прибуток (збиток) від припиненої діяльності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ісля оподаткування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2305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фінансовий результат: прибуток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23386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6183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фінансовий результат: збиток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2355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ED31CF" w:rsidRPr="00ED31CF" w:rsidTr="00ED31CF">
        <w:trPr>
          <w:trHeight w:val="315"/>
        </w:trPr>
        <w:tc>
          <w:tcPr>
            <w:tcW w:w="15075" w:type="dxa"/>
            <w:gridSpan w:val="4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II. СУКУПНИЙ ДОХІД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Дооцінка (уцінка) необоротних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2400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Дооцінка (уцінка) фінансових інструментів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2405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2410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Частка іншого сукупного доходу асоційованих та спільних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2415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Інший сукупний дохід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2445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Інший сукупний дохід до оподаткування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Податок на прибуток, пов’язаний з іншим сукупним доходом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2455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 xml:space="preserve">Інший сукупний дохід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ісля оподаткування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2460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Сукупний дохід (сума рядків 2350, 2355 та 2460)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2465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23386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6183</w:t>
            </w: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ED31CF" w:rsidRPr="00ED31CF" w:rsidTr="00ED31CF">
        <w:trPr>
          <w:trHeight w:val="315"/>
        </w:trPr>
        <w:tc>
          <w:tcPr>
            <w:tcW w:w="15075" w:type="dxa"/>
            <w:gridSpan w:val="4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III. ЕЛЕМЕНТИ ОПЕРАЦІЙНИХ ВИТРАТ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Матеріальні затрати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2500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75154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72948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Витрати на оплату праці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2505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79565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58409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Відрахування на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соц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іальні заходи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2510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17032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12603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Амортизація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2515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11414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13625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операційні витрати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2520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17443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11266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Разом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2550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200608</w:t>
            </w:r>
          </w:p>
        </w:tc>
        <w:tc>
          <w:tcPr>
            <w:tcW w:w="294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168851</w:t>
            </w: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4459"/>
        <w:gridCol w:w="416"/>
        <w:gridCol w:w="1293"/>
        <w:gridCol w:w="616"/>
        <w:gridCol w:w="2330"/>
        <w:gridCol w:w="685"/>
        <w:gridCol w:w="2261"/>
      </w:tblGrid>
      <w:tr w:rsidR="00ED31CF" w:rsidRPr="00ED31CF" w:rsidTr="00ED31CF">
        <w:trPr>
          <w:trHeight w:val="315"/>
        </w:trPr>
        <w:tc>
          <w:tcPr>
            <w:tcW w:w="15075" w:type="dxa"/>
            <w:gridSpan w:val="8"/>
            <w:tcBorders>
              <w:left w:val="single" w:sz="6" w:space="0" w:color="C5C5C5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ІV. РОЗРАХУНОК ПОКАЗНИКІВ ПРИБУТКОВОСТІ АКЦІЙ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Середньорічна кількість простих акцій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2600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32798560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32798560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Скоригована середньорічна кількість простих акцій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2605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32798560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32798560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прибуток (збиток) на одну просту акцію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2610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0.71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0.19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Скоригований чистий прибуток (збиток) на одну просту акцію</w:t>
            </w:r>
          </w:p>
        </w:tc>
        <w:tc>
          <w:tcPr>
            <w:tcW w:w="129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2615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0.71</w:t>
            </w:r>
          </w:p>
        </w:tc>
        <w:tc>
          <w:tcPr>
            <w:tcW w:w="2946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0.19</w:t>
            </w:r>
          </w:p>
        </w:tc>
      </w:tr>
      <w:tr w:rsidR="00ED31CF" w:rsidRPr="00ED31CF" w:rsidTr="00ED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89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Дивіденди на одну просту акцію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2650</w:t>
            </w:r>
          </w:p>
        </w:tc>
        <w:tc>
          <w:tcPr>
            <w:tcW w:w="294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-Чистий дохід від реалізації продукції за 1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івріччя 2017р. склав 195189 тис.грн., що на 40641 тис.грн. більше ніж за 1 півріччя 2016р.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Бобко Валерій Андійович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ітлана Анатоліївна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3015" w:type="dxa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3015" w:type="dxa"/>
            <w:gridSpan w:val="2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КОДИ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а(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2017 | 07 | 01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ED31CF" w:rsidRPr="00ED31CF" w:rsidTr="00ED31CF">
        <w:tblPrEx>
          <w:shd w:val="clear" w:color="auto" w:fill="DFE2E7"/>
        </w:tblPrEx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315283" w:rsidRPr="00ED31CF" w:rsidRDefault="00315283" w:rsidP="00ED3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83" w:rsidRPr="00ED31CF" w:rsidRDefault="00315283" w:rsidP="00ED31CF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Звіт про рух грошових коштів (за прямим методом)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br/>
      </w:r>
      <w:r w:rsidR="00636109"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за </w:t>
      </w:r>
      <w:r w:rsidR="00636109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1 </w:t>
      </w:r>
      <w:proofErr w:type="gramStart"/>
      <w:r w:rsidR="00636109">
        <w:rPr>
          <w:rFonts w:ascii="Tahoma" w:eastAsia="Times New Roman" w:hAnsi="Tahoma" w:cs="Tahoma"/>
          <w:b/>
          <w:bCs/>
          <w:sz w:val="24"/>
          <w:szCs w:val="24"/>
          <w:lang w:val="uk-UA" w:eastAsia="ru-RU"/>
        </w:rPr>
        <w:t>П</w:t>
      </w:r>
      <w:proofErr w:type="gramEnd"/>
      <w:r w:rsidR="00636109">
        <w:rPr>
          <w:rFonts w:ascii="Tahoma" w:eastAsia="Times New Roman" w:hAnsi="Tahoma" w:cs="Tahoma"/>
          <w:b/>
          <w:bCs/>
          <w:sz w:val="24"/>
          <w:szCs w:val="24"/>
          <w:lang w:val="uk-UA" w:eastAsia="ru-RU"/>
        </w:rPr>
        <w:t>івріччя</w:t>
      </w:r>
      <w:r w:rsidR="00636109"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2017 р.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4459"/>
        <w:gridCol w:w="416"/>
        <w:gridCol w:w="1293"/>
        <w:gridCol w:w="616"/>
        <w:gridCol w:w="2330"/>
        <w:gridCol w:w="685"/>
        <w:gridCol w:w="2261"/>
      </w:tblGrid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</w:tr>
      <w:tr w:rsidR="00ED31CF" w:rsidRPr="00ED31CF" w:rsidTr="00ED31CF">
        <w:trPr>
          <w:trHeight w:val="315"/>
        </w:trPr>
        <w:tc>
          <w:tcPr>
            <w:tcW w:w="15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I.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результаті операційної діяльності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Реалізації продукції (товарі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3000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205474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181471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Повернення податків і зборів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3005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1172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числі податку на додану вартість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3006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ільового фінансування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3010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1192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884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отримання субсидій, дотацій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3011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Надходження авансів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 покупців і замовників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3015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повернення авансі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3020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439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відсотків за залишками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поточних рахунках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3025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203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боржників неустойки (штрафі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пені)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3035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операційної оренди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3040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1969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1584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Надходження від отримання роялті, авторських винагород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3045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Надходження від страхових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прем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3050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фінансових установ від повернення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3055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3095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1279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1189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Товарі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(робіт, послуг)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3100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( 74529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( 79579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Праці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3105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( 58966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( 43560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Відрахувань на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соц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іальні заходи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3110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( 17801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( 14977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 з податків і зборі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3115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( 38861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( 39108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зобов'язань з податку на прибуток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3116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( 5633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( 5188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зобов'язань з податку на додану вартість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3117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( 12570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( 19357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зобов'язань з інших податків і зборі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3118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( 20658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( 14563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авансі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3135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повернення авансів/td&gt;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3140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( 2420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( 4341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цільових внескі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3145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оплату зобов’язань за страховими контрактами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3150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фінансових установ на надання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3155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витрачання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3190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( 12743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( 12829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Чистий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 операційної діяльності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3195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4695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-7452</w:t>
            </w:r>
          </w:p>
        </w:tc>
      </w:tr>
      <w:tr w:rsidR="00ED31CF" w:rsidRPr="00ED31CF" w:rsidTr="00ED31CF">
        <w:trPr>
          <w:trHeight w:val="315"/>
        </w:trPr>
        <w:tc>
          <w:tcPr>
            <w:tcW w:w="15075" w:type="dxa"/>
            <w:gridSpan w:val="8"/>
            <w:tcBorders>
              <w:top w:val="single" w:sz="4" w:space="0" w:color="auto"/>
              <w:bottom w:val="single" w:sz="4" w:space="0" w:color="auto"/>
              <w:right w:val="single" w:sz="6" w:space="0" w:color="DDE5E2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II.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результаті інвестиційної діяльності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Надходження від реалізації: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фінансових інвестицій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3200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6421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553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необоротних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3205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отриманих: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відсотків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3215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дивіденді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3220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деривативів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3225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 погашення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3230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Надходження від вибуття дочірнього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іншої господарської одиниці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3235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3250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придбання: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фінансових інвестицій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3255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( 326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( 20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необоротних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3260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( 8316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( 1809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Виплати за деривативами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надання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Витрачання на придбання дочірнього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іншої господарської одиниці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3280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платежі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3290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( 1603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Чистий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 інвестиційної діяльності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3295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-3813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-1263</w:t>
            </w:r>
          </w:p>
        </w:tc>
      </w:tr>
      <w:tr w:rsidR="00ED31CF" w:rsidRPr="00ED31CF" w:rsidTr="00ED31CF">
        <w:trPr>
          <w:trHeight w:val="315"/>
        </w:trPr>
        <w:tc>
          <w:tcPr>
            <w:tcW w:w="15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III.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результаті фінансової діяльності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Надходження від: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Власного капіталу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3300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Отримання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3305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103444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49300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 xml:space="preserve">Надходження від продажу частки в дочірньому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3310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3340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Викуп власних акцій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3345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Погашення позик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3350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106044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41000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Сплату дивіденді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3355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сплату відсотків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3360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( 2065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( 1471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Витрачання на сплату заборгованості з фінансової оренди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3365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Витрачання на придбання частки в дочірньому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3370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Витрачання на виплати неконтрольованим часткам у дочірніх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3375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платежі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3390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( 0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Чистий рух коштів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 фінансової діяльності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3395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-4665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6829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рух грошових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звітний період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3400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-3783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-1886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Залишок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початок року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3405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4860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34974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Вплив зміни валютних курсів на залишок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3410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-45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-3</w:t>
            </w:r>
          </w:p>
        </w:tc>
      </w:tr>
      <w:tr w:rsidR="00ED31CF" w:rsidRPr="00ED31CF" w:rsidTr="00ED31CF">
        <w:trPr>
          <w:trHeight w:val="315"/>
        </w:trPr>
        <w:tc>
          <w:tcPr>
            <w:tcW w:w="7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Залишок кошті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кінець року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3415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1032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33085</w:t>
            </w:r>
          </w:p>
        </w:tc>
      </w:tr>
      <w:tr w:rsidR="00ED31CF" w:rsidRPr="00ED31CF" w:rsidTr="00ED31CF"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-Залишок коштів на кінець звітного періоду складає 1032 тис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.г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рн., що на 3828 тис.грн. меньше ніж на початок року.</w:t>
            </w:r>
          </w:p>
        </w:tc>
      </w:tr>
      <w:tr w:rsidR="00ED31CF" w:rsidRPr="00ED31CF" w:rsidTr="00ED31CF"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ED31CF" w:rsidRPr="00ED31CF" w:rsidTr="00ED31CF">
        <w:trPr>
          <w:trHeight w:val="315"/>
        </w:trPr>
        <w:tc>
          <w:tcPr>
            <w:tcW w:w="7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ітлана Анатоліївна</w:t>
            </w:r>
          </w:p>
        </w:tc>
      </w:tr>
      <w:tr w:rsidR="00ED31CF" w:rsidRPr="00ED31CF" w:rsidTr="00ED31CF">
        <w:trPr>
          <w:trHeight w:val="315"/>
        </w:trPr>
        <w:tc>
          <w:tcPr>
            <w:tcW w:w="3015" w:type="dxa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3015" w:type="dxa"/>
            <w:gridSpan w:val="2"/>
            <w:tcBorders>
              <w:left w:val="single" w:sz="6" w:space="0" w:color="C5C5C5"/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КОДИ</w:t>
            </w:r>
          </w:p>
        </w:tc>
      </w:tr>
      <w:tr w:rsidR="00ED31CF" w:rsidRPr="00ED31CF" w:rsidTr="00ED31CF"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а(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2017 | 07 | 01</w:t>
            </w:r>
          </w:p>
        </w:tc>
      </w:tr>
      <w:tr w:rsidR="00ED31CF" w:rsidRPr="00ED31CF" w:rsidTr="00ED31CF"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righ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ED31CF" w:rsidRPr="00ED31CF" w:rsidTr="00ED31CF">
        <w:trPr>
          <w:trHeight w:val="31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315283" w:rsidRPr="00ED31CF" w:rsidRDefault="00315283" w:rsidP="00315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83" w:rsidRPr="00ED31CF" w:rsidRDefault="00315283" w:rsidP="00ED31CF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Звіт про власний капітал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br/>
      </w:r>
      <w:r w:rsidR="00636109"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за </w:t>
      </w:r>
      <w:r w:rsidR="00636109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1 </w:t>
      </w:r>
      <w:r w:rsidR="00636109">
        <w:rPr>
          <w:rFonts w:ascii="Tahoma" w:eastAsia="Times New Roman" w:hAnsi="Tahoma" w:cs="Tahoma"/>
          <w:b/>
          <w:bCs/>
          <w:sz w:val="24"/>
          <w:szCs w:val="24"/>
          <w:lang w:val="uk-UA" w:eastAsia="ru-RU"/>
        </w:rPr>
        <w:t>Півріччя</w:t>
      </w:r>
      <w:r w:rsidR="00636109"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ED31C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2017 р.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1275"/>
        <w:gridCol w:w="1783"/>
        <w:gridCol w:w="1325"/>
        <w:gridCol w:w="167"/>
        <w:gridCol w:w="1244"/>
        <w:gridCol w:w="1325"/>
        <w:gridCol w:w="1792"/>
        <w:gridCol w:w="1544"/>
        <w:gridCol w:w="1342"/>
        <w:gridCol w:w="1325"/>
      </w:tblGrid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Зареєстрований капітал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 у дооцінках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Додатковий капітал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Резервний капітал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Нерозподілений прибуток (непокритий збиток)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Неоплачений капітал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Вилучений капітал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Всього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Залишок на початок року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97590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Коригування: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 xml:space="preserve">Зміна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ікової політики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4005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Виправлення помилок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4010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зміни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4090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Скоригований залишок на початок року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4095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97590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Чистий прибуток (збиток) за звітний період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4100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23386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23386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Інший сукупний дохід за звітний період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Дооцінка (уцінка) необоротних активі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4111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Дооцінка (уцінка) фінансових інструментів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4112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4113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Частка іншого сукупного доходу асоційованих і спільних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4114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Інший сукупний дохід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4116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Розподіл прибутку: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Виплати власникам (дивіденди)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Спрямування прибутку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зареєстрованого капіталу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4205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Відрахування до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резервного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4210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чистого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прибутку, належна до бюджету відповідно до законодавства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4215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чистого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прибутку на створення спеціальних (цільових) фондів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4220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чистого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прибутку на матеріальне заохочення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4225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lastRenderedPageBreak/>
              <w:t>Внески учасників: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 xml:space="preserve">Внески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4240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Погашення заборгованості з капіталу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4245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Вилучення капіталу:</w:t>
            </w: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>Викуп акцій (часток)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4260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Перепродаж викуплених акцій (часток)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4265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Анулювання викуплених акцій (часток)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4270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Вилучення частки в капіталі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4275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Зменшення номінальної вартості акцій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4280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 зміни в капіталі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4290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287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287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Придбання (продаж) неконтрольованої частки в дочірньому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4291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Разом змін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капіталі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4295</w:t>
            </w:r>
          </w:p>
        </w:tc>
        <w:tc>
          <w:tcPr>
            <w:tcW w:w="178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23673</w:t>
            </w:r>
          </w:p>
        </w:tc>
        <w:tc>
          <w:tcPr>
            <w:tcW w:w="154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23673</w:t>
            </w:r>
          </w:p>
        </w:tc>
      </w:tr>
      <w:tr w:rsidR="00ED31CF" w:rsidRPr="00ED31CF" w:rsidTr="00ED31CF">
        <w:trPr>
          <w:trHeight w:val="315"/>
        </w:trPr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Залишок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кінець року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4300</w:t>
            </w: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5857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315283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121263</w:t>
            </w:r>
          </w:p>
        </w:tc>
      </w:tr>
      <w:tr w:rsidR="00ED31CF" w:rsidRPr="00ED31CF" w:rsidTr="00ED31CF">
        <w:tblPrEx>
          <w:tblBorders>
            <w:top w:val="single" w:sz="6" w:space="0" w:color="C5C5C5"/>
            <w:left w:val="single" w:sz="6" w:space="0" w:color="C5C5C5"/>
            <w:bottom w:val="single" w:sz="6" w:space="0" w:color="C5C5C5"/>
            <w:right w:val="single" w:sz="6" w:space="0" w:color="C5C5C5"/>
            <w:insideH w:val="none" w:sz="0" w:space="0" w:color="auto"/>
            <w:insideV w:val="none" w:sz="0" w:space="0" w:color="auto"/>
          </w:tblBorders>
          <w:shd w:val="clear" w:color="auto" w:fill="DFE2E7"/>
        </w:tblPrEx>
        <w:trPr>
          <w:trHeight w:val="315"/>
        </w:trPr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8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 Нерозподілений прибуток на кінець звітного періоду склав 5857 тис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.г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</w:t>
            </w:r>
          </w:p>
        </w:tc>
      </w:tr>
      <w:tr w:rsidR="00ED31CF" w:rsidRPr="00ED31CF" w:rsidTr="00ED31CF">
        <w:tblPrEx>
          <w:tblBorders>
            <w:top w:val="single" w:sz="6" w:space="0" w:color="C5C5C5"/>
            <w:left w:val="single" w:sz="6" w:space="0" w:color="C5C5C5"/>
            <w:bottom w:val="single" w:sz="6" w:space="0" w:color="C5C5C5"/>
            <w:right w:val="single" w:sz="6" w:space="0" w:color="C5C5C5"/>
            <w:insideH w:val="none" w:sz="0" w:space="0" w:color="auto"/>
            <w:insideV w:val="none" w:sz="0" w:space="0" w:color="auto"/>
          </w:tblBorders>
          <w:shd w:val="clear" w:color="auto" w:fill="DFE2E7"/>
        </w:tblPrEx>
        <w:trPr>
          <w:trHeight w:val="315"/>
        </w:trPr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8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ED31CF" w:rsidRPr="00ED31CF" w:rsidTr="00ED31CF">
        <w:tblPrEx>
          <w:tblBorders>
            <w:top w:val="single" w:sz="6" w:space="0" w:color="C5C5C5"/>
            <w:left w:val="single" w:sz="6" w:space="0" w:color="C5C5C5"/>
            <w:bottom w:val="single" w:sz="6" w:space="0" w:color="C5C5C5"/>
            <w:right w:val="single" w:sz="6" w:space="0" w:color="C5C5C5"/>
            <w:insideH w:val="none" w:sz="0" w:space="0" w:color="auto"/>
            <w:insideV w:val="none" w:sz="0" w:space="0" w:color="auto"/>
          </w:tblBorders>
          <w:shd w:val="clear" w:color="auto" w:fill="DFE2E7"/>
        </w:tblPrEx>
        <w:trPr>
          <w:trHeight w:val="315"/>
        </w:trPr>
        <w:tc>
          <w:tcPr>
            <w:tcW w:w="6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8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15283" w:rsidRPr="00ED31CF" w:rsidRDefault="00315283" w:rsidP="00ED31CF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ED31CF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AF4128" w:rsidRDefault="00AF4128" w:rsidP="00ED31CF"/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  <w:bookmarkStart w:id="0" w:name="_GoBack"/>
      <w:bookmarkEnd w:id="0"/>
      <w:r w:rsidRPr="00CF7691">
        <w:rPr>
          <w:rFonts w:ascii="Times New Roman" w:eastAsia="Calibri" w:hAnsi="Times New Roman" w:cs="Times New Roman"/>
          <w:b/>
          <w:lang w:val="uk-UA"/>
        </w:rPr>
        <w:lastRenderedPageBreak/>
        <w:t>Примітки до фінансової звітності  за 1 півріччя 2017 р., що закінчився 30 червня 2017 року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zh-CN"/>
        </w:rPr>
      </w:pPr>
      <w:r w:rsidRPr="00CF7691">
        <w:rPr>
          <w:rFonts w:ascii="Times New Roman" w:eastAsia="Calibri" w:hAnsi="Times New Roman" w:cs="Times New Roman"/>
          <w:b/>
          <w:lang w:val="uk-UA" w:eastAsia="zh-CN"/>
        </w:rPr>
        <w:t>П</w:t>
      </w:r>
      <w:r w:rsidRPr="00CF7691">
        <w:rPr>
          <w:rFonts w:ascii="Times New Roman" w:eastAsia="Calibri" w:hAnsi="Times New Roman" w:cs="Times New Roman"/>
          <w:b/>
          <w:lang w:eastAsia="zh-CN"/>
        </w:rPr>
        <w:t>УБЛІЧНОГО АКЦІОНЕРНОГО ТОВАРИСТВА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>«ДНІПРОПЕТРОВСЬКИЙ АГРЕГАТНИЙ ЗАВОД»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val="uk-UA" w:eastAsia="zh-CN"/>
        </w:rPr>
      </w:pPr>
    </w:p>
    <w:p w:rsidR="00CF7691" w:rsidRPr="00CF7691" w:rsidRDefault="00CF7691" w:rsidP="00CF7691">
      <w:pPr>
        <w:numPr>
          <w:ilvl w:val="0"/>
          <w:numId w:val="13"/>
        </w:numPr>
        <w:spacing w:after="60" w:line="240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 xml:space="preserve">Загальна інформація про </w:t>
      </w:r>
      <w:proofErr w:type="gramStart"/>
      <w:r w:rsidRPr="00CF7691">
        <w:rPr>
          <w:rFonts w:ascii="Times New Roman" w:eastAsia="Calibri" w:hAnsi="Times New Roman" w:cs="Times New Roman"/>
          <w:b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b/>
          <w:lang w:eastAsia="zh-CN"/>
        </w:rPr>
        <w:t>ідприємство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повна та скорочена назва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ідприємства: ПУБЛІЧНЕ АКЦІОНЕРНЕ ТОВАРИСТВО «ДНІПРОПЕТРОВСЬКИЙ АГРЕГАТНИЙ ЗАВОД»  (АТ «ДАЗ»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- далі по тексту</w:t>
      </w:r>
      <w:r w:rsidRPr="00CF7691">
        <w:rPr>
          <w:rFonts w:ascii="Times New Roman" w:eastAsia="Calibri" w:hAnsi="Times New Roman" w:cs="Times New Roman"/>
          <w:lang w:eastAsia="zh-CN"/>
        </w:rPr>
        <w:t>);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дата державної реєстрації:  (перереєстрації, перейменування):   16.08.1996;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юридична та фактична адреса:    49052,  м. Дніпропетровськ, вулиця Щепкіна,53;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організаційно-правова форма:    акціонерне товариство;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proofErr w:type="gramStart"/>
      <w:r w:rsidRPr="00CF7691">
        <w:rPr>
          <w:rFonts w:ascii="Times New Roman" w:eastAsia="Calibri" w:hAnsi="Times New Roman" w:cs="Times New Roman"/>
          <w:lang w:eastAsia="zh-CN"/>
        </w:rPr>
        <w:t>країна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реєстрації:   Україна;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офіційна сторінка в Інтернеті, на якій доступна інформація про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ідприємство: </w:t>
      </w:r>
    </w:p>
    <w:p w:rsidR="00CF7691" w:rsidRPr="00CF7691" w:rsidRDefault="00CF7691" w:rsidP="00CF769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 </w:t>
      </w:r>
      <w:proofErr w:type="gramStart"/>
      <w:r w:rsidRPr="00CF7691">
        <w:rPr>
          <w:rFonts w:ascii="Times New Roman" w:eastAsia="Calibri" w:hAnsi="Times New Roman" w:cs="Times New Roman"/>
          <w:lang w:val="en-US" w:eastAsia="zh-CN"/>
        </w:rPr>
        <w:t>www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. </w:t>
      </w:r>
      <w:r w:rsidRPr="00CF7691">
        <w:rPr>
          <w:rFonts w:ascii="Times New Roman" w:eastAsia="Calibri" w:hAnsi="Times New Roman" w:cs="Times New Roman"/>
          <w:lang w:val="en-US" w:eastAsia="zh-CN"/>
        </w:rPr>
        <w:t>aodaz</w:t>
      </w:r>
      <w:r w:rsidRPr="00CF7691">
        <w:rPr>
          <w:rFonts w:ascii="Times New Roman" w:eastAsia="Calibri" w:hAnsi="Times New Roman" w:cs="Times New Roman"/>
          <w:lang w:eastAsia="zh-CN"/>
        </w:rPr>
        <w:t>@</w:t>
      </w:r>
      <w:r w:rsidRPr="00CF7691">
        <w:rPr>
          <w:rFonts w:ascii="Times New Roman" w:eastAsia="Calibri" w:hAnsi="Times New Roman" w:cs="Times New Roman"/>
          <w:lang w:val="en-US" w:eastAsia="zh-CN"/>
        </w:rPr>
        <w:t>com</w:t>
      </w:r>
      <w:r w:rsidRPr="00CF7691">
        <w:rPr>
          <w:rFonts w:ascii="Times New Roman" w:eastAsia="Calibri" w:hAnsi="Times New Roman" w:cs="Times New Roman"/>
          <w:lang w:eastAsia="zh-CN"/>
        </w:rPr>
        <w:t>.</w:t>
      </w:r>
      <w:r w:rsidRPr="00CF7691">
        <w:rPr>
          <w:rFonts w:ascii="Times New Roman" w:eastAsia="Calibri" w:hAnsi="Times New Roman" w:cs="Times New Roman"/>
          <w:lang w:val="en-US" w:eastAsia="zh-CN"/>
        </w:rPr>
        <w:t>ua</w:t>
      </w:r>
      <w:r w:rsidRPr="00CF7691">
        <w:rPr>
          <w:rFonts w:ascii="Times New Roman" w:eastAsia="Calibri" w:hAnsi="Times New Roman" w:cs="Times New Roman"/>
          <w:lang w:eastAsia="zh-CN"/>
        </w:rPr>
        <w:t>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адреса електронної пошти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 xml:space="preserve"> :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 </w:t>
      </w:r>
      <w:r w:rsidRPr="00CF7691">
        <w:rPr>
          <w:rFonts w:ascii="Times New Roman" w:eastAsia="Calibri" w:hAnsi="Times New Roman" w:cs="Times New Roman"/>
          <w:lang w:val="en-US" w:eastAsia="zh-CN"/>
        </w:rPr>
        <w:t>mail</w:t>
      </w:r>
      <w:r w:rsidRPr="00CF7691">
        <w:rPr>
          <w:rFonts w:ascii="Times New Roman" w:eastAsia="Calibri" w:hAnsi="Times New Roman" w:cs="Times New Roman"/>
          <w:lang w:eastAsia="zh-CN"/>
        </w:rPr>
        <w:t>@</w:t>
      </w:r>
      <w:r w:rsidRPr="00CF7691">
        <w:rPr>
          <w:rFonts w:ascii="Times New Roman" w:eastAsia="Calibri" w:hAnsi="Times New Roman" w:cs="Times New Roman"/>
          <w:lang w:val="en-US" w:eastAsia="zh-CN"/>
        </w:rPr>
        <w:t>aodaz</w:t>
      </w:r>
      <w:r w:rsidRPr="00CF7691">
        <w:rPr>
          <w:rFonts w:ascii="Times New Roman" w:eastAsia="Calibri" w:hAnsi="Times New Roman" w:cs="Times New Roman"/>
          <w:lang w:eastAsia="zh-CN"/>
        </w:rPr>
        <w:t>.</w:t>
      </w:r>
      <w:r w:rsidRPr="00CF7691">
        <w:rPr>
          <w:rFonts w:ascii="Times New Roman" w:eastAsia="Calibri" w:hAnsi="Times New Roman" w:cs="Times New Roman"/>
          <w:lang w:val="en-US" w:eastAsia="zh-CN"/>
        </w:rPr>
        <w:t>com</w:t>
      </w:r>
      <w:r w:rsidRPr="00CF7691">
        <w:rPr>
          <w:rFonts w:ascii="Times New Roman" w:eastAsia="Calibri" w:hAnsi="Times New Roman" w:cs="Times New Roman"/>
          <w:lang w:eastAsia="zh-CN"/>
        </w:rPr>
        <w:t>.</w:t>
      </w:r>
      <w:r w:rsidRPr="00CF7691">
        <w:rPr>
          <w:rFonts w:ascii="Times New Roman" w:eastAsia="Calibri" w:hAnsi="Times New Roman" w:cs="Times New Roman"/>
          <w:lang w:val="en-US" w:eastAsia="zh-CN"/>
        </w:rPr>
        <w:t>ua</w:t>
      </w:r>
      <w:r w:rsidRPr="00CF7691">
        <w:rPr>
          <w:rFonts w:ascii="Times New Roman" w:eastAsia="Calibri" w:hAnsi="Times New Roman" w:cs="Times New Roman"/>
          <w:lang w:eastAsia="zh-CN"/>
        </w:rPr>
        <w:t>;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характеристика основних напрямків діяльності, сфер бізнесу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ідприємства:  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ind w:left="363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основні види діяльності із зазначенням найменування виду діяльності та коду за КВЕД: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          -  30.30  Виробництво повітряних і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косм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ічних літальних апаратів, супутнього устаткування;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        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eastAsia="zh-CN"/>
        </w:rPr>
        <w:t>-  28.12  Виробництво гідравлічного та пневматичного устаткування;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        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eastAsia="zh-CN"/>
        </w:rPr>
        <w:t>-  27.11  Виробництво електродвигунів, генераторів і трансформаторі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в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.</w:t>
      </w:r>
    </w:p>
    <w:p w:rsidR="00CF7691" w:rsidRPr="00CF7691" w:rsidRDefault="00CF7691" w:rsidP="00CF7691">
      <w:pPr>
        <w:numPr>
          <w:ilvl w:val="0"/>
          <w:numId w:val="3"/>
        </w:numPr>
        <w:spacing w:after="0" w:line="240" w:lineRule="auto"/>
        <w:ind w:left="363"/>
        <w:jc w:val="both"/>
        <w:rPr>
          <w:rFonts w:ascii="Times New Roman" w:eastAsia="Calibri" w:hAnsi="Times New Roman" w:cs="Times New Roman"/>
          <w:u w:val="single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опис економічного середовища, в якому функціонує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ідприємство (п. 138 МСБО 1 «Подання фінансової звітності»):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 xml:space="preserve">Ліцензії </w:t>
      </w:r>
      <w:r w:rsidRPr="00CF7691">
        <w:rPr>
          <w:rFonts w:ascii="Times New Roman" w:eastAsia="Calibri" w:hAnsi="Times New Roman" w:cs="Times New Roman"/>
          <w:lang w:eastAsia="zh-CN"/>
        </w:rPr>
        <w:t>АТ «ДАЗ»:</w:t>
      </w:r>
    </w:p>
    <w:p w:rsidR="00CF7691" w:rsidRPr="00CF7691" w:rsidRDefault="00CF7691" w:rsidP="00CF76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Ліцензія  Серія АА № ОВ 060012 ЦЕНТРАЛЬНА ДЕРЖАВНА ІНСПЕКЦІЯ З ЯДЕРНОЇ ТА РАДІАЦІЙНОЇ БЕЗПЕКИ ДЕРЖАВНОЇ ІНСПЕКЦІЇ ЯДЕРНОГО РЕГУЛЮВАННЯ УКРАЇНИ на право провадження діяльності з використання джерел іонізуючого випромінювання. Термін дії ліцензії до 25.12.2021 р.;</w:t>
      </w:r>
    </w:p>
    <w:p w:rsidR="00CF7691" w:rsidRPr="00CF7691" w:rsidRDefault="00CF7691" w:rsidP="00CF76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Ліцензія Серія АВ №592605 ДЕРЖАВНИЙ КОМІТЕТ УКРАЇНИ З ПИТАНЬ КОНТРОЛЮ ЗА НАРКОТИКАМИ. Придбання, зберігання, знищення, використання прекурсорів. Строк дії ліцензії з 19.02.2015 по 19.02.2020 р.;</w:t>
      </w:r>
    </w:p>
    <w:p w:rsidR="00CF7691" w:rsidRPr="00CF7691" w:rsidRDefault="00CF7691" w:rsidP="00CF76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Ліцензія Серія АЕ №197649 МІНІСТЕРСТВО ОХОРОНИ ЗДОРОВ’Я УКРАЇНИ. Строк дії ліцензії 3 18.04.2013 р.;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CF7691">
        <w:rPr>
          <w:rFonts w:ascii="Times New Roman" w:eastAsia="Calibri" w:hAnsi="Times New Roman" w:cs="Times New Roman"/>
          <w:color w:val="000000"/>
          <w:lang w:val="uk-UA"/>
        </w:rPr>
        <w:t>-</w:t>
      </w:r>
      <w:r w:rsidRPr="00CF7691">
        <w:rPr>
          <w:rFonts w:ascii="Times New Roman" w:eastAsia="Calibri" w:hAnsi="Times New Roman" w:cs="Times New Roman"/>
          <w:lang w:val="uk-UA"/>
        </w:rPr>
        <w:t xml:space="preserve">   витяг з рішення № 40 від 28.02.2017р.про видачу Ліцензії ДЕРЖАВНА ФІСКАЛЬНА СЛУЖБА УКРАЇНИ  ГОЛОВНЕ  УПРАВЛІННЯ ДФС У ДНІПРОПЕТРОВСЬКІЙ ОБЛАСТІ роздрібна торгівля тютюновими виробами. Строк дії ліцензії з 07.03.2017 по 07.03.2018р.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lang w:val="uk-UA"/>
        </w:rPr>
      </w:pPr>
    </w:p>
    <w:p w:rsidR="00CF7691" w:rsidRPr="00CF7691" w:rsidRDefault="00CF7691" w:rsidP="00CF7691">
      <w:pPr>
        <w:spacing w:after="0" w:line="240" w:lineRule="auto"/>
        <w:ind w:left="-12" w:right="-1" w:firstLine="12"/>
        <w:jc w:val="both"/>
        <w:rPr>
          <w:rFonts w:ascii="Times New Roman" w:eastAsia="Times-Roman" w:hAnsi="Times New Roman" w:cs="Times New Roman"/>
          <w:b/>
          <w:lang w:val="uk-UA" w:eastAsia="zh-CN"/>
        </w:rPr>
      </w:pPr>
      <w:r w:rsidRPr="00CF7691">
        <w:rPr>
          <w:rFonts w:ascii="Times New Roman" w:eastAsia="Times-Roman" w:hAnsi="Times New Roman" w:cs="Times New Roman"/>
          <w:b/>
          <w:lang w:val="uk-UA" w:eastAsia="zh-CN"/>
        </w:rPr>
        <w:t>2. Основа подання інформації.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Times-Roman" w:hAnsi="Times New Roman" w:cs="Times New Roman"/>
          <w:bCs/>
          <w:lang w:eastAsia="zh-CN"/>
        </w:rPr>
      </w:pPr>
      <w:r w:rsidRPr="00CF7691">
        <w:rPr>
          <w:rFonts w:ascii="Times New Roman" w:eastAsia="Times-Roman" w:hAnsi="Times New Roman" w:cs="Times New Roman"/>
          <w:lang w:val="uk-UA" w:eastAsia="zh-CN"/>
        </w:rPr>
        <w:t xml:space="preserve">Валютою фінансової звітності є гривня, так як всі операції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АТ «ДАЗ» </w:t>
      </w:r>
      <w:r w:rsidRPr="00CF7691">
        <w:rPr>
          <w:rFonts w:ascii="Times New Roman" w:eastAsia="Times-Roman" w:hAnsi="Times New Roman" w:cs="Times New Roman"/>
          <w:lang w:val="uk-UA" w:eastAsia="zh-CN"/>
        </w:rPr>
        <w:t xml:space="preserve"> здійснювалися в гривнях. </w:t>
      </w:r>
      <w:r w:rsidRPr="00CF7691">
        <w:rPr>
          <w:rFonts w:ascii="Times New Roman" w:eastAsia="Times-Roman" w:hAnsi="Times New Roman" w:cs="Times New Roman"/>
          <w:lang w:eastAsia="zh-CN"/>
        </w:rPr>
        <w:t xml:space="preserve">Фінансова звітність </w:t>
      </w:r>
      <w:proofErr w:type="gramStart"/>
      <w:r w:rsidRPr="00CF7691">
        <w:rPr>
          <w:rFonts w:ascii="Times New Roman" w:eastAsia="Times-Roman" w:hAnsi="Times New Roman" w:cs="Times New Roman"/>
          <w:lang w:eastAsia="zh-CN"/>
        </w:rPr>
        <w:t>представлена</w:t>
      </w:r>
      <w:proofErr w:type="gramEnd"/>
      <w:r w:rsidRPr="00CF7691">
        <w:rPr>
          <w:rFonts w:ascii="Times New Roman" w:eastAsia="Times-Roman" w:hAnsi="Times New Roman" w:cs="Times New Roman"/>
          <w:lang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eastAsia="zh-CN"/>
        </w:rPr>
        <w:t>АТ «ДАЗ»</w:t>
      </w:r>
      <w:r w:rsidRPr="00CF7691">
        <w:rPr>
          <w:rFonts w:ascii="Times New Roman" w:eastAsia="Times-Roman" w:hAnsi="Times New Roman" w:cs="Times New Roman"/>
          <w:lang w:eastAsia="zh-CN"/>
        </w:rPr>
        <w:t xml:space="preserve"> в тисячах гривнях, з округленням до цілого числа. Фінансові звіти складені за формами, затвердженими Н</w:t>
      </w:r>
      <w:proofErr w:type="gramStart"/>
      <w:r w:rsidRPr="00CF7691">
        <w:rPr>
          <w:rFonts w:ascii="Times New Roman" w:eastAsia="Times-Roman" w:hAnsi="Times New Roman" w:cs="Times New Roman"/>
          <w:lang w:eastAsia="zh-CN"/>
        </w:rPr>
        <w:t>П(</w:t>
      </w:r>
      <w:proofErr w:type="gramEnd"/>
      <w:r w:rsidRPr="00CF7691">
        <w:rPr>
          <w:rFonts w:ascii="Times New Roman" w:eastAsia="Times-Roman" w:hAnsi="Times New Roman" w:cs="Times New Roman"/>
          <w:lang w:eastAsia="zh-CN"/>
        </w:rPr>
        <w:t xml:space="preserve">С)БО 1 «Загальні вимоги до фінансової звітності», відповідно до Закону України від 16.07.1999 р. №999 – XIV «Про бухгалтерський облік та фінансову звітність в України». 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lastRenderedPageBreak/>
        <w:t xml:space="preserve">Фінансові звіти були затверджені Наглядовою радою та 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дозволен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і до оприлюднення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08.02.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201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7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р.</w:t>
      </w: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zh-CN"/>
        </w:rPr>
      </w:pPr>
      <w:r w:rsidRPr="00CF7691">
        <w:rPr>
          <w:rFonts w:ascii="Times New Roman" w:eastAsia="Calibri" w:hAnsi="Times New Roman" w:cs="Times New Roman"/>
          <w:b/>
          <w:bCs/>
          <w:lang w:eastAsia="zh-CN"/>
        </w:rPr>
        <w:t>3. Стандарти, які застосовуються при складанні фінансової звітності</w:t>
      </w:r>
    </w:p>
    <w:p w:rsidR="00CF7691" w:rsidRPr="00CF7691" w:rsidRDefault="00CF7691" w:rsidP="00CF7691">
      <w:pPr>
        <w:shd w:val="clear" w:color="auto" w:fill="FFFFFF"/>
        <w:suppressAutoHyphens/>
        <w:spacing w:after="0" w:line="240" w:lineRule="auto"/>
        <w:ind w:firstLine="527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При складанні фінансової звітності АТ «ДАЗ» застосувало всі нові і змінені стандарти й інтерпретації, затверджені РМСБО та КМТФЗ, 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які належать до його операцій і які набули чинності </w:t>
      </w:r>
      <w:proofErr w:type="gramStart"/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п</w:t>
      </w:r>
      <w:proofErr w:type="gramEnd"/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ісля 1 січня 2016 року та офіційно оприлюднені на веб-сайті центрального органу виконавчої влади (на офіційному веб-сайті Міністерства фінансів України), який забезпечує формування державної фінансової політики, як це передбачено  статтею 12 Закону України від 16.07.1999 р. №996-XIV «Про бухгалтерський облік та фінансову звітність в Україні».</w:t>
      </w:r>
    </w:p>
    <w:p w:rsidR="00CF7691" w:rsidRPr="00CF7691" w:rsidRDefault="00CF7691" w:rsidP="00CF7691">
      <w:pPr>
        <w:suppressAutoHyphens/>
        <w:spacing w:after="0" w:line="240" w:lineRule="auto"/>
        <w:ind w:firstLine="527"/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З 1 січня 2016 р. вступили в дію зміни до наступних стандартів: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МСФЗ (IFRS) 14</w:t>
      </w:r>
      <w:r w:rsidRPr="00CF7691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«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Відстрочені рахунки тарифного регулювання»;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МСФЗ (IFRS) 11</w:t>
      </w:r>
      <w:r w:rsidRPr="00CF7691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«Спільна діяльність», щодо о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бліку придбання частки у спільній діяльності;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МСБО (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IAS) 16 «Основні засоби»</w:t>
      </w:r>
      <w:r w:rsidRPr="00CF7691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та МСБО (IAS) 38 «Нематеріальні активи», щодо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відмови від методу амортизації, що базується на виручці;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МСБО (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IAS) 27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«Окрема фінансова звітність», щодо методу участі у капіталі в окремій фінансовій звітності;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МСФЗ (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IFRS) 10 «Консолідована фінансова звітність», МСФЗ (IFRS) 12 «Розкриття інформації про частки участі в інших суб’єктах господарювання»  та МСБО (IAS) 28 «Облік та звітність щодо програм пенсійного забезпечення»  щодо застосування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інвестиційними  компаніями винятків при консолідації;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МСБО (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IAS) 1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«Подання фінансової звітності», щодо ініціативи з розкриття.</w:t>
      </w:r>
    </w:p>
    <w:p w:rsidR="00CF7691" w:rsidRPr="00CF7691" w:rsidRDefault="00CF7691" w:rsidP="00CF7691">
      <w:pPr>
        <w:suppressAutoHyphens/>
        <w:spacing w:after="0" w:line="240" w:lineRule="auto"/>
        <w:ind w:left="1406" w:hanging="293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</w:p>
    <w:p w:rsidR="00CF7691" w:rsidRPr="00CF7691" w:rsidRDefault="00CF7691" w:rsidP="00CF769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</w:pPr>
      <w:r w:rsidRPr="00CF76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Щорічні зміни</w:t>
      </w:r>
      <w:r w:rsidRPr="00CF7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: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1406" w:hanging="293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МСФЗ (IFRS) 5</w:t>
      </w:r>
      <w:r w:rsidRPr="00CF7691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</w:t>
      </w: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«Непоточні активи, утримані для продажу, та припинена діяльності»,</w:t>
      </w:r>
      <w:r w:rsidRPr="00CF7691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щодо зміни в методі вибуття;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left="1406" w:hanging="293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МСФЗ (IFRS) 7 «Фінансові інструменти: розкриття інформації», щодо договорів на обслуговування;</w:t>
      </w:r>
    </w:p>
    <w:p w:rsidR="00CF7691" w:rsidRPr="00CF7691" w:rsidRDefault="00CF7691" w:rsidP="00CF7691">
      <w:pPr>
        <w:numPr>
          <w:ilvl w:val="0"/>
          <w:numId w:val="18"/>
        </w:numPr>
        <w:suppressAutoHyphens/>
        <w:spacing w:after="0" w:line="240" w:lineRule="auto"/>
        <w:ind w:firstLine="414"/>
        <w:jc w:val="both"/>
        <w:rPr>
          <w:rFonts w:ascii="Times New Roman" w:eastAsia="Times-Roman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Calibri" w:hAnsi="Times New Roman" w:cs="Times New Roman"/>
          <w:bCs/>
          <w:sz w:val="24"/>
          <w:szCs w:val="24"/>
          <w:lang w:val="uk-UA" w:eastAsia="ar-SA"/>
        </w:rPr>
        <w:t>МСБО (IAS) 19 «Виплати працівника», щодо ставки дисконтування для виплат після звільнення.</w:t>
      </w:r>
    </w:p>
    <w:p w:rsidR="00CF7691" w:rsidRPr="00CF7691" w:rsidRDefault="00CF7691" w:rsidP="00CF7691">
      <w:pPr>
        <w:suppressAutoHyphens/>
        <w:spacing w:after="0" w:line="240" w:lineRule="auto"/>
        <w:ind w:firstLine="527"/>
        <w:jc w:val="both"/>
        <w:rPr>
          <w:rFonts w:ascii="Times New Roman" w:eastAsia="Times-Roman" w:hAnsi="Times New Roman" w:cs="Times New Roman"/>
          <w:sz w:val="24"/>
          <w:szCs w:val="24"/>
          <w:lang w:val="uk-UA" w:eastAsia="ar-SA"/>
        </w:rPr>
      </w:pPr>
      <w:r w:rsidRPr="00CF7691">
        <w:rPr>
          <w:rFonts w:ascii="Times New Roman" w:eastAsia="Times-Roman" w:hAnsi="Times New Roman" w:cs="Times New Roman"/>
          <w:sz w:val="24"/>
          <w:szCs w:val="24"/>
          <w:lang w:val="uk-UA" w:eastAsia="ar-SA"/>
        </w:rPr>
        <w:t xml:space="preserve">Вище зазначені поправки до діючих стандартів не вплинули на  облікову політику </w:t>
      </w:r>
      <w:r w:rsidRPr="00CF7691">
        <w:rPr>
          <w:rFonts w:ascii="Times New Roman" w:eastAsia="Calibri" w:hAnsi="Times New Roman" w:cs="Times New Roman"/>
          <w:lang w:eastAsia="zh-CN"/>
        </w:rPr>
        <w:t xml:space="preserve">АТ «ДАЗ» </w:t>
      </w:r>
      <w:r w:rsidRPr="00CF7691">
        <w:rPr>
          <w:rFonts w:ascii="Times New Roman" w:eastAsia="Times-Roman" w:hAnsi="Times New Roman" w:cs="Times New Roman"/>
          <w:sz w:val="24"/>
          <w:szCs w:val="24"/>
          <w:lang w:val="uk-UA" w:eastAsia="ar-SA"/>
        </w:rPr>
        <w:t xml:space="preserve"> та на показники фінансової звітності за 1 квартал 2017 р.</w:t>
      </w: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b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lang w:val="uk-UA" w:eastAsia="zh-CN"/>
        </w:rPr>
        <w:t>4. Основні положення облікової політики</w:t>
      </w:r>
    </w:p>
    <w:p w:rsidR="00CF7691" w:rsidRPr="00CF7691" w:rsidRDefault="00CF7691" w:rsidP="00CF7691">
      <w:pPr>
        <w:spacing w:after="0" w:line="240" w:lineRule="auto"/>
        <w:ind w:firstLine="563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 xml:space="preserve">Фінансова звітність була складена у відповідності до Міжнародних стандартів фінансової звітності. </w:t>
      </w:r>
      <w:r w:rsidRPr="00CF7691">
        <w:rPr>
          <w:rFonts w:ascii="Times New Roman" w:eastAsia="Calibri" w:hAnsi="Times New Roman" w:cs="Times New Roman"/>
          <w:lang w:eastAsia="zh-CN"/>
        </w:rPr>
        <w:t xml:space="preserve">Фінансові звіти було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ідготовлено на основі історичної собівартості.</w:t>
      </w:r>
    </w:p>
    <w:p w:rsidR="00CF7691" w:rsidRPr="00CF7691" w:rsidRDefault="00CF7691" w:rsidP="00CF7691">
      <w:pPr>
        <w:spacing w:after="0" w:line="240" w:lineRule="auto"/>
        <w:ind w:firstLine="563"/>
        <w:jc w:val="both"/>
        <w:rPr>
          <w:rFonts w:ascii="Calibri" w:eastAsia="Times-Bold" w:hAnsi="Calibri" w:cs="Calibri"/>
          <w:b/>
          <w:bCs/>
          <w:lang w:eastAsia="zh-CN"/>
        </w:rPr>
      </w:pPr>
      <w:r w:rsidRPr="00CF7691">
        <w:rPr>
          <w:rFonts w:ascii="Times New Roman" w:eastAsia="Times-Roman" w:hAnsi="Times New Roman" w:cs="Times New Roman"/>
          <w:lang w:eastAsia="zh-CN"/>
        </w:rPr>
        <w:t xml:space="preserve">Основні положення </w:t>
      </w:r>
      <w:proofErr w:type="gramStart"/>
      <w:r w:rsidRPr="00CF7691">
        <w:rPr>
          <w:rFonts w:ascii="Times New Roman" w:eastAsia="Times-Roman" w:hAnsi="Times New Roman" w:cs="Times New Roman"/>
          <w:lang w:eastAsia="zh-CN"/>
        </w:rPr>
        <w:t>обл</w:t>
      </w:r>
      <w:proofErr w:type="gramEnd"/>
      <w:r w:rsidRPr="00CF7691">
        <w:rPr>
          <w:rFonts w:ascii="Times New Roman" w:eastAsia="Times-Roman" w:hAnsi="Times New Roman" w:cs="Times New Roman"/>
          <w:lang w:eastAsia="zh-CN"/>
        </w:rPr>
        <w:t>ікової політики наведені нижче.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Основні засоби</w:t>
      </w:r>
      <w:r w:rsidRPr="00CF7691">
        <w:rPr>
          <w:rFonts w:ascii="Times New Roman" w:eastAsia="Calibri" w:hAnsi="Times New Roman" w:cs="Times New Roman"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Times-Roman" w:hAnsi="Times New Roman" w:cs="Times New Roman"/>
          <w:lang w:eastAsia="zh-CN"/>
        </w:rPr>
      </w:pPr>
      <w:r w:rsidRPr="00CF7691">
        <w:rPr>
          <w:rFonts w:ascii="Times New Roman" w:eastAsia="Times-Bold" w:hAnsi="Times New Roman" w:cs="Times New Roman"/>
          <w:bCs/>
          <w:lang w:eastAsia="zh-CN"/>
        </w:rPr>
        <w:t xml:space="preserve">Амортизація основних засобів нараховується із застосуванням прямолінійного методу, суть якого полягає в </w:t>
      </w:r>
      <w:proofErr w:type="gramStart"/>
      <w:r w:rsidRPr="00CF7691">
        <w:rPr>
          <w:rFonts w:ascii="Times New Roman" w:eastAsia="Times-Bold" w:hAnsi="Times New Roman" w:cs="Times New Roman"/>
          <w:bCs/>
          <w:lang w:eastAsia="zh-CN"/>
        </w:rPr>
        <w:t>р</w:t>
      </w:r>
      <w:proofErr w:type="gramEnd"/>
      <w:r w:rsidRPr="00CF7691">
        <w:rPr>
          <w:rFonts w:ascii="Times New Roman" w:eastAsia="Times-Bold" w:hAnsi="Times New Roman" w:cs="Times New Roman"/>
          <w:bCs/>
          <w:lang w:eastAsia="zh-CN"/>
        </w:rPr>
        <w:t>івномірному списанні балансової вартості основних засобів до їх ліквідаційної вартості протягом терміну їх корисного використання. Розрахункові терміни корисної експлуатації основних засобів становлять: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  <w:lang w:val="uk-UA"/>
        </w:rPr>
      </w:pPr>
      <w:r w:rsidRPr="00CF7691">
        <w:rPr>
          <w:rFonts w:ascii="Times New Roman" w:eastAsia="Times-Roman" w:hAnsi="Times New Roman" w:cs="Times New Roman"/>
          <w:lang w:val="uk-UA"/>
        </w:rPr>
        <w:t>Б</w:t>
      </w:r>
      <w:r w:rsidRPr="00CF7691">
        <w:rPr>
          <w:rFonts w:ascii="Times New Roman" w:eastAsia="Times-Roman" w:hAnsi="Times New Roman" w:cs="Times New Roman"/>
        </w:rPr>
        <w:t xml:space="preserve">удинки </w:t>
      </w:r>
      <w:r w:rsidRPr="00CF7691">
        <w:rPr>
          <w:rFonts w:ascii="Times New Roman" w:eastAsia="Times-Roman" w:hAnsi="Times New Roman" w:cs="Times New Roman"/>
          <w:lang w:val="uk-UA"/>
        </w:rPr>
        <w:tab/>
      </w:r>
      <w:r w:rsidRPr="00CF7691">
        <w:rPr>
          <w:rFonts w:ascii="Times New Roman" w:eastAsia="Times-Roman" w:hAnsi="Times New Roman" w:cs="Times New Roman"/>
          <w:lang w:val="uk-UA"/>
        </w:rPr>
        <w:tab/>
      </w:r>
      <w:r w:rsidRPr="00CF7691">
        <w:rPr>
          <w:rFonts w:ascii="Times New Roman" w:eastAsia="Times-Roman" w:hAnsi="Times New Roman" w:cs="Times New Roman"/>
        </w:rPr>
        <w:t xml:space="preserve">                     </w:t>
      </w:r>
      <w:r w:rsidRPr="00CF7691">
        <w:rPr>
          <w:rFonts w:ascii="Times New Roman" w:eastAsia="Times-Roman" w:hAnsi="Times New Roman" w:cs="Times New Roman"/>
          <w:lang w:val="uk-UA"/>
        </w:rPr>
        <w:t xml:space="preserve">    20 </w:t>
      </w:r>
      <w:r w:rsidRPr="00CF7691">
        <w:rPr>
          <w:rFonts w:ascii="Times New Roman" w:eastAsia="Times-Roman" w:hAnsi="Times New Roman" w:cs="Times New Roman"/>
        </w:rPr>
        <w:t>років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  <w:lang w:val="uk-UA"/>
        </w:rPr>
      </w:pPr>
      <w:r w:rsidRPr="00CF7691">
        <w:rPr>
          <w:rFonts w:ascii="Times New Roman" w:eastAsia="Times-Roman" w:hAnsi="Times New Roman" w:cs="Times New Roman"/>
          <w:lang w:val="uk-UA"/>
        </w:rPr>
        <w:t>Споруди</w:t>
      </w:r>
      <w:r w:rsidRPr="00CF7691">
        <w:rPr>
          <w:rFonts w:ascii="Times New Roman" w:eastAsia="Times-Roman" w:hAnsi="Times New Roman" w:cs="Times New Roman"/>
          <w:lang w:val="uk-UA"/>
        </w:rPr>
        <w:tab/>
      </w:r>
      <w:r w:rsidRPr="00CF7691">
        <w:rPr>
          <w:rFonts w:ascii="Times New Roman" w:eastAsia="Times-Roman" w:hAnsi="Times New Roman" w:cs="Times New Roman"/>
          <w:lang w:val="uk-UA"/>
        </w:rPr>
        <w:tab/>
      </w:r>
      <w:r w:rsidRPr="00CF7691">
        <w:rPr>
          <w:rFonts w:ascii="Times New Roman" w:eastAsia="Times-Roman" w:hAnsi="Times New Roman" w:cs="Times New Roman"/>
          <w:lang w:val="uk-UA"/>
        </w:rPr>
        <w:tab/>
      </w:r>
      <w:r w:rsidRPr="00CF7691">
        <w:rPr>
          <w:rFonts w:ascii="Times New Roman" w:eastAsia="Times-Roman" w:hAnsi="Times New Roman" w:cs="Times New Roman"/>
          <w:lang w:val="uk-UA"/>
        </w:rPr>
        <w:tab/>
        <w:t>15 років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</w:rPr>
      </w:pPr>
      <w:r w:rsidRPr="00CF7691">
        <w:rPr>
          <w:rFonts w:ascii="Times New Roman" w:eastAsia="Times-Roman" w:hAnsi="Times New Roman" w:cs="Times New Roman"/>
        </w:rPr>
        <w:t xml:space="preserve">Виробниче обладнання </w:t>
      </w:r>
      <w:r w:rsidRPr="00CF7691">
        <w:rPr>
          <w:rFonts w:ascii="Times New Roman" w:eastAsia="Times-Roman" w:hAnsi="Times New Roman" w:cs="Times New Roman"/>
          <w:lang w:val="uk-UA"/>
        </w:rPr>
        <w:t xml:space="preserve"> </w:t>
      </w:r>
      <w:r w:rsidRPr="00CF7691">
        <w:rPr>
          <w:rFonts w:ascii="Times New Roman" w:eastAsia="Times-Roman" w:hAnsi="Times New Roman" w:cs="Times New Roman"/>
        </w:rPr>
        <w:t xml:space="preserve">                   </w:t>
      </w:r>
      <w:r w:rsidRPr="00CF7691">
        <w:rPr>
          <w:rFonts w:ascii="Times New Roman" w:eastAsia="Times-Roman" w:hAnsi="Times New Roman" w:cs="Times New Roman"/>
          <w:lang w:val="uk-UA"/>
        </w:rPr>
        <w:t xml:space="preserve">     5</w:t>
      </w:r>
      <w:r w:rsidRPr="00CF7691">
        <w:rPr>
          <w:rFonts w:ascii="Times New Roman" w:eastAsia="Times-Roman" w:hAnsi="Times New Roman" w:cs="Times New Roman"/>
        </w:rPr>
        <w:t xml:space="preserve"> рокі</w:t>
      </w:r>
      <w:proofErr w:type="gramStart"/>
      <w:r w:rsidRPr="00CF7691">
        <w:rPr>
          <w:rFonts w:ascii="Times New Roman" w:eastAsia="Times-Roman" w:hAnsi="Times New Roman" w:cs="Times New Roman"/>
        </w:rPr>
        <w:t>в</w:t>
      </w:r>
      <w:proofErr w:type="gramEnd"/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</w:rPr>
      </w:pPr>
      <w:r w:rsidRPr="00CF7691">
        <w:rPr>
          <w:rFonts w:ascii="Times New Roman" w:eastAsia="Times-Roman" w:hAnsi="Times New Roman" w:cs="Times New Roman"/>
        </w:rPr>
        <w:t xml:space="preserve">Транспортні засоби                            </w:t>
      </w:r>
      <w:r w:rsidRPr="00CF7691">
        <w:rPr>
          <w:rFonts w:ascii="Times New Roman" w:eastAsia="Times-Roman" w:hAnsi="Times New Roman" w:cs="Times New Roman"/>
          <w:lang w:val="uk-UA"/>
        </w:rPr>
        <w:t xml:space="preserve">    5 </w:t>
      </w:r>
      <w:r w:rsidRPr="00CF7691">
        <w:rPr>
          <w:rFonts w:ascii="Times New Roman" w:eastAsia="Times-Roman" w:hAnsi="Times New Roman" w:cs="Times New Roman"/>
        </w:rPr>
        <w:t>рокі</w:t>
      </w:r>
      <w:proofErr w:type="gramStart"/>
      <w:r w:rsidRPr="00CF7691">
        <w:rPr>
          <w:rFonts w:ascii="Times New Roman" w:eastAsia="Times-Roman" w:hAnsi="Times New Roman" w:cs="Times New Roman"/>
        </w:rPr>
        <w:t>в</w:t>
      </w:r>
      <w:proofErr w:type="gramEnd"/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</w:rPr>
      </w:pPr>
      <w:r w:rsidRPr="00CF7691">
        <w:rPr>
          <w:rFonts w:ascii="Times New Roman" w:eastAsia="Times-Roman" w:hAnsi="Times New Roman" w:cs="Times New Roman"/>
        </w:rPr>
        <w:lastRenderedPageBreak/>
        <w:t xml:space="preserve">Офісна </w:t>
      </w:r>
      <w:proofErr w:type="gramStart"/>
      <w:r w:rsidRPr="00CF7691">
        <w:rPr>
          <w:rFonts w:ascii="Times New Roman" w:eastAsia="Times-Roman" w:hAnsi="Times New Roman" w:cs="Times New Roman"/>
        </w:rPr>
        <w:t>техн</w:t>
      </w:r>
      <w:proofErr w:type="gramEnd"/>
      <w:r w:rsidRPr="00CF7691">
        <w:rPr>
          <w:rFonts w:ascii="Times New Roman" w:eastAsia="Times-Roman" w:hAnsi="Times New Roman" w:cs="Times New Roman"/>
        </w:rPr>
        <w:t xml:space="preserve">іка </w:t>
      </w:r>
      <w:r w:rsidRPr="00CF7691">
        <w:rPr>
          <w:rFonts w:ascii="Times New Roman" w:eastAsia="Times-Roman" w:hAnsi="Times New Roman" w:cs="Times New Roman"/>
          <w:lang w:val="uk-UA"/>
        </w:rPr>
        <w:t xml:space="preserve">   </w:t>
      </w:r>
      <w:r w:rsidRPr="00CF7691">
        <w:rPr>
          <w:rFonts w:ascii="Times New Roman" w:eastAsia="Times-Roman" w:hAnsi="Times New Roman" w:cs="Times New Roman"/>
        </w:rPr>
        <w:t xml:space="preserve">                                  </w:t>
      </w:r>
      <w:r w:rsidRPr="00CF7691">
        <w:rPr>
          <w:rFonts w:ascii="Times New Roman" w:eastAsia="Times-Roman" w:hAnsi="Times New Roman" w:cs="Times New Roman"/>
          <w:lang w:val="uk-UA"/>
        </w:rPr>
        <w:t xml:space="preserve">  2</w:t>
      </w:r>
      <w:r w:rsidRPr="00CF7691">
        <w:rPr>
          <w:rFonts w:ascii="Times New Roman" w:eastAsia="Times-Roman" w:hAnsi="Times New Roman" w:cs="Times New Roman"/>
        </w:rPr>
        <w:t xml:space="preserve"> років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2127" w:firstLine="709"/>
        <w:rPr>
          <w:rFonts w:ascii="Times New Roman" w:eastAsia="Times-Roman" w:hAnsi="Times New Roman" w:cs="Times New Roman"/>
          <w:lang w:eastAsia="zh-CN"/>
        </w:rPr>
      </w:pPr>
      <w:r w:rsidRPr="00CF7691">
        <w:rPr>
          <w:rFonts w:ascii="Times New Roman" w:eastAsia="Times-Roman" w:hAnsi="Times New Roman" w:cs="Times New Roman"/>
        </w:rPr>
        <w:t xml:space="preserve">Меблі та приладдя                             </w:t>
      </w:r>
      <w:r w:rsidRPr="00CF7691">
        <w:rPr>
          <w:rFonts w:ascii="Times New Roman" w:eastAsia="Times-Roman" w:hAnsi="Times New Roman" w:cs="Times New Roman"/>
          <w:lang w:val="uk-UA"/>
        </w:rPr>
        <w:t xml:space="preserve">     4</w:t>
      </w:r>
      <w:r w:rsidRPr="00CF7691">
        <w:rPr>
          <w:rFonts w:ascii="Times New Roman" w:eastAsia="Times-Roman" w:hAnsi="Times New Roman" w:cs="Times New Roman"/>
        </w:rPr>
        <w:t xml:space="preserve"> рокі</w:t>
      </w:r>
      <w:proofErr w:type="gramStart"/>
      <w:r w:rsidRPr="00CF7691">
        <w:rPr>
          <w:rFonts w:ascii="Times New Roman" w:eastAsia="Times-Roman" w:hAnsi="Times New Roman" w:cs="Times New Roman"/>
        </w:rPr>
        <w:t>в</w:t>
      </w:r>
      <w:proofErr w:type="gramEnd"/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Дохід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lang w:val="uk-UA" w:eastAsia="zh-CN"/>
        </w:rPr>
      </w:pPr>
      <w:r w:rsidRPr="00CF7691">
        <w:rPr>
          <w:rFonts w:ascii="Times New Roman" w:eastAsia="Calibri" w:hAnsi="Times New Roman" w:cs="Times New Roman"/>
          <w:bCs/>
          <w:lang w:val="uk-UA" w:eastAsia="zh-CN"/>
        </w:rPr>
        <w:t>Дохід від продажу продукції (товарів) визнається в разі задоволення всіх наведених далі умов</w:t>
      </w:r>
      <w:r w:rsidRPr="00CF7691">
        <w:rPr>
          <w:rFonts w:ascii="Times New Roman" w:eastAsia="Calibri" w:hAnsi="Times New Roman" w:cs="Times New Roman"/>
          <w:bCs/>
          <w:i/>
          <w:iCs/>
          <w:lang w:val="uk-UA" w:eastAsia="zh-CN"/>
        </w:rPr>
        <w:t>:</w:t>
      </w:r>
      <w:r w:rsidRPr="00CF7691">
        <w:rPr>
          <w:rFonts w:ascii="Times New Roman" w:eastAsia="Calibri" w:hAnsi="Times New Roman" w:cs="Times New Roman"/>
          <w:bCs/>
          <w:lang w:val="uk-UA" w:eastAsia="zh-CN"/>
        </w:rPr>
        <w:t xml:space="preserve"> покупцеві передані суттєві ризики і винагороди, пов’язані з власністю на продукцію (товар), за підприємством не залишається контроль за проданою продукцією (товарами)</w:t>
      </w:r>
      <w:r w:rsidRPr="00CF7691">
        <w:rPr>
          <w:rFonts w:ascii="Times New Roman" w:eastAsia="Calibri" w:hAnsi="Times New Roman" w:cs="Times New Roman"/>
          <w:bCs/>
          <w:i/>
          <w:iCs/>
          <w:lang w:val="uk-UA" w:eastAsia="zh-CN"/>
        </w:rPr>
        <w:t xml:space="preserve">; </w:t>
      </w:r>
      <w:r w:rsidRPr="00CF7691">
        <w:rPr>
          <w:rFonts w:ascii="Times New Roman" w:eastAsia="Calibri" w:hAnsi="Times New Roman" w:cs="Times New Roman"/>
          <w:bCs/>
          <w:lang w:val="uk-UA" w:eastAsia="zh-CN"/>
        </w:rPr>
        <w:t xml:space="preserve">суму доходу можна достовірно оцінити </w:t>
      </w:r>
      <w:r w:rsidRPr="00CF7691">
        <w:rPr>
          <w:rFonts w:ascii="Times New Roman" w:eastAsia="Calibri" w:hAnsi="Times New Roman" w:cs="Times New Roman"/>
          <w:bCs/>
          <w:iCs/>
          <w:lang w:val="uk-UA" w:eastAsia="zh-CN"/>
        </w:rPr>
        <w:t xml:space="preserve">та </w:t>
      </w:r>
      <w:r w:rsidRPr="00CF7691">
        <w:rPr>
          <w:rFonts w:ascii="Times New Roman" w:eastAsia="Calibri" w:hAnsi="Times New Roman" w:cs="Times New Roman"/>
          <w:bCs/>
          <w:lang w:val="uk-UA" w:eastAsia="zh-CN"/>
        </w:rPr>
        <w:t>ймовірно дійдуть економічні вигоди, пов’язані з операцією; витрати, які були або будуть понесені у зв’язку з операцією, можна достовірно оцінити</w:t>
      </w:r>
      <w:r w:rsidRPr="00CF7691">
        <w:rPr>
          <w:rFonts w:ascii="Times New Roman" w:eastAsia="Calibri" w:hAnsi="Times New Roman" w:cs="Times New Roman"/>
          <w:bCs/>
          <w:i/>
          <w:iCs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Roman" w:hAnsi="Times New Roman" w:cs="Times New Roman"/>
          <w:lang w:val="uk-UA" w:eastAsia="zh-CN"/>
        </w:rPr>
      </w:pPr>
      <w:r w:rsidRPr="00CF7691">
        <w:rPr>
          <w:rFonts w:ascii="Times New Roman" w:eastAsia="Times-Roman" w:hAnsi="Times New Roman" w:cs="Times New Roman"/>
          <w:b/>
          <w:lang w:val="uk-UA" w:eastAsia="zh-CN"/>
        </w:rPr>
        <w:t>Фінансові інструменти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u w:val="single"/>
          <w:lang w:val="uk-UA" w:eastAsia="zh-CN"/>
        </w:rPr>
      </w:pPr>
      <w:r w:rsidRPr="00CF7691">
        <w:rPr>
          <w:rFonts w:ascii="Times New Roman" w:eastAsia="Times-Roman" w:hAnsi="Times New Roman" w:cs="Times New Roman"/>
          <w:lang w:val="uk-UA" w:eastAsia="zh-CN"/>
        </w:rPr>
        <w:t xml:space="preserve">Фінансові інструменти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АТ «ДАЗ» </w:t>
      </w:r>
      <w:r w:rsidRPr="00CF7691">
        <w:rPr>
          <w:rFonts w:ascii="Times New Roman" w:eastAsia="Times-Roman" w:hAnsi="Times New Roman" w:cs="Times New Roman"/>
          <w:lang w:val="uk-UA" w:eastAsia="zh-CN"/>
        </w:rPr>
        <w:t>складаються з торговельної та іншої дебіторської заборгованості, грошові кошти та еквіваленти, а також торговельна та інша кредиторська заборгованість, які визнаються у фінансовій звітності за справедливою вартістю.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u w:val="single"/>
          <w:lang w:val="uk-UA" w:eastAsia="zh-CN"/>
        </w:rPr>
        <w:t>Грошові кошти та їх еквіваленти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u w:val="single"/>
          <w:lang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 xml:space="preserve">Грошовими коштами та їх еквівалентами визнаються грошові кошти у касі та на поточному рахунку, банківські депозити за якими можна отримати заздалегідь визначену суму грошових коштів та за якими ризик зміни вартості є незначним. </w:t>
      </w:r>
      <w:r w:rsidRPr="00CF7691">
        <w:rPr>
          <w:rFonts w:ascii="Times New Roman" w:eastAsia="Calibri" w:hAnsi="Times New Roman" w:cs="Times New Roman"/>
          <w:lang w:eastAsia="zh-CN"/>
        </w:rPr>
        <w:t>Відображаються у фінансовій звітності за номінальною вартістю.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u w:val="single"/>
          <w:lang w:eastAsia="zh-CN"/>
        </w:rPr>
        <w:t>Торговельна та інша кредиторська заборгованість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Торговельна та інша кредиторська заборгованість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обл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іковується за номінальною ставкою та нараховується за фактом виконання контрагентом своїх договірних зобов’язань. АТ «ДАЗ»  списує торговельну та іншу кредиторську заборгованість тільки у випадку закінчення строку позовної давності.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Roman" w:hAnsi="Times New Roman" w:cs="Times New Roman"/>
          <w:lang w:eastAsia="zh-CN"/>
        </w:rPr>
      </w:pPr>
      <w:r w:rsidRPr="00CF7691">
        <w:rPr>
          <w:rFonts w:ascii="Times New Roman" w:eastAsia="Times-Roman" w:hAnsi="Times New Roman" w:cs="Times New Roman"/>
          <w:b/>
          <w:lang w:eastAsia="zh-CN"/>
        </w:rPr>
        <w:t>Запаси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/>
        </w:rPr>
      </w:pPr>
      <w:r w:rsidRPr="00CF7691">
        <w:rPr>
          <w:rFonts w:ascii="Times New Roman" w:eastAsia="Times-Bold" w:hAnsi="Times New Roman" w:cs="Times New Roman"/>
          <w:bCs/>
          <w:lang w:val="uk-UA"/>
        </w:rPr>
        <w:t xml:space="preserve">       Собівартість реалізованої продукції (робіт, послуг) складає з виробничої собівартості продукції (робіт, послуг), яка була реалізована протягом звітного періоду, нерозподілених постійних загальновиробничих витрат та наднормативних виробничих витрат.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  <w:lang w:val="uk-UA"/>
        </w:rPr>
        <w:t xml:space="preserve">     </w:t>
      </w:r>
      <w:r w:rsidRPr="00CF7691">
        <w:rPr>
          <w:rFonts w:ascii="Times New Roman" w:eastAsia="Times-Bold" w:hAnsi="Times New Roman" w:cs="Times New Roman"/>
          <w:bCs/>
        </w:rPr>
        <w:t>До виробничої собівартості продукції</w:t>
      </w:r>
      <w:r w:rsidRPr="00CF7691">
        <w:rPr>
          <w:rFonts w:ascii="Times New Roman" w:eastAsia="Times-Bold" w:hAnsi="Times New Roman" w:cs="Times New Roman"/>
          <w:bCs/>
          <w:lang w:val="uk-UA"/>
        </w:rPr>
        <w:t xml:space="preserve"> </w:t>
      </w:r>
      <w:r w:rsidRPr="00CF7691">
        <w:rPr>
          <w:rFonts w:ascii="Times New Roman" w:eastAsia="Times-Bold" w:hAnsi="Times New Roman" w:cs="Times New Roman"/>
          <w:bCs/>
        </w:rPr>
        <w:t xml:space="preserve">(робіт, послун)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п</w:t>
      </w:r>
      <w:proofErr w:type="gramEnd"/>
      <w:r w:rsidRPr="00CF7691">
        <w:rPr>
          <w:rFonts w:ascii="Times New Roman" w:eastAsia="Times-Bold" w:hAnsi="Times New Roman" w:cs="Times New Roman"/>
          <w:bCs/>
        </w:rPr>
        <w:t xml:space="preserve">ідприємство включає : 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/>
        </w:rPr>
      </w:pPr>
      <w:r w:rsidRPr="00CF7691">
        <w:rPr>
          <w:rFonts w:ascii="Times New Roman" w:eastAsia="Times-Bold" w:hAnsi="Times New Roman" w:cs="Times New Roman"/>
          <w:bCs/>
        </w:rPr>
        <w:t xml:space="preserve">-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прям</w:t>
      </w:r>
      <w:proofErr w:type="gramEnd"/>
      <w:r w:rsidRPr="00CF7691">
        <w:rPr>
          <w:rFonts w:ascii="Times New Roman" w:eastAsia="Times-Bold" w:hAnsi="Times New Roman" w:cs="Times New Roman"/>
          <w:bCs/>
        </w:rPr>
        <w:t>і матеріальні витрати</w:t>
      </w:r>
      <w:r w:rsidRPr="00CF7691">
        <w:rPr>
          <w:rFonts w:ascii="Times New Roman" w:eastAsia="Times-Bold" w:hAnsi="Times New Roman" w:cs="Times New Roman"/>
          <w:bCs/>
          <w:lang w:val="uk-UA"/>
        </w:rPr>
        <w:t>;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</w:rPr>
        <w:t xml:space="preserve">-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прям</w:t>
      </w:r>
      <w:proofErr w:type="gramEnd"/>
      <w:r w:rsidRPr="00CF7691">
        <w:rPr>
          <w:rFonts w:ascii="Times New Roman" w:eastAsia="Times-Bold" w:hAnsi="Times New Roman" w:cs="Times New Roman"/>
          <w:bCs/>
        </w:rPr>
        <w:t>і витрати на оплату праці;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</w:rPr>
        <w:t>- інші прямі витрати;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</w:rPr>
        <w:t xml:space="preserve">- </w:t>
      </w:r>
      <w:r w:rsidRPr="00CF7691">
        <w:rPr>
          <w:rFonts w:ascii="Times New Roman" w:eastAsia="Times-Bold" w:hAnsi="Times New Roman" w:cs="Times New Roman"/>
          <w:bCs/>
          <w:lang w:val="uk-UA"/>
        </w:rPr>
        <w:t>з</w:t>
      </w:r>
      <w:r w:rsidRPr="00CF7691">
        <w:rPr>
          <w:rFonts w:ascii="Times New Roman" w:eastAsia="Times-Bold" w:hAnsi="Times New Roman" w:cs="Times New Roman"/>
          <w:bCs/>
        </w:rPr>
        <w:t>мінні загальновиробничі та постійні розподілені загальновиробничі витрати.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</w:rPr>
      </w:pPr>
      <w:r w:rsidRPr="00CF7691">
        <w:rPr>
          <w:rFonts w:ascii="Times New Roman" w:eastAsia="Times-Bold" w:hAnsi="Times New Roman" w:cs="Times New Roman"/>
          <w:bCs/>
        </w:rPr>
        <w:t xml:space="preserve">    При розрахунку виробничої собівартості по видам продукції АТ «ДАЗ» використовує метод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обл</w:t>
      </w:r>
      <w:proofErr w:type="gramEnd"/>
      <w:r w:rsidRPr="00CF7691">
        <w:rPr>
          <w:rFonts w:ascii="Times New Roman" w:eastAsia="Times-Bold" w:hAnsi="Times New Roman" w:cs="Times New Roman"/>
          <w:bCs/>
        </w:rPr>
        <w:t xml:space="preserve">іку витрат на виробництво за фактичними витратами із застосування нормативного методу. В допоміжному виробництві, а саме в ремонтно-механічних цехах - позамовний метод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обл</w:t>
      </w:r>
      <w:proofErr w:type="gramEnd"/>
      <w:r w:rsidRPr="00CF7691">
        <w:rPr>
          <w:rFonts w:ascii="Times New Roman" w:eastAsia="Times-Bold" w:hAnsi="Times New Roman" w:cs="Times New Roman"/>
          <w:bCs/>
        </w:rPr>
        <w:t>іку витрат</w:t>
      </w:r>
      <w:r w:rsidRPr="00CF7691">
        <w:rPr>
          <w:rFonts w:ascii="Times New Roman" w:eastAsia="Times-Bold" w:hAnsi="Times New Roman" w:cs="Times New Roman"/>
          <w:b/>
          <w:bCs/>
        </w:rPr>
        <w:t>.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/>
        </w:rPr>
      </w:pPr>
      <w:r w:rsidRPr="00CF7691">
        <w:rPr>
          <w:rFonts w:ascii="Times New Roman" w:eastAsia="Times-Bold" w:hAnsi="Times New Roman" w:cs="Times New Roman"/>
          <w:b/>
          <w:bCs/>
        </w:rPr>
        <w:t xml:space="preserve"> </w:t>
      </w:r>
      <w:r w:rsidRPr="00CF7691">
        <w:rPr>
          <w:rFonts w:ascii="Times New Roman" w:eastAsia="Times-Bold" w:hAnsi="Times New Roman" w:cs="Times New Roman"/>
          <w:bCs/>
        </w:rPr>
        <w:t xml:space="preserve">Залишок незавершеного виробництва  на </w:t>
      </w:r>
      <w:proofErr w:type="gramStart"/>
      <w:r w:rsidRPr="00CF7691">
        <w:rPr>
          <w:rFonts w:ascii="Times New Roman" w:eastAsia="Times-Bold" w:hAnsi="Times New Roman" w:cs="Times New Roman"/>
          <w:bCs/>
        </w:rPr>
        <w:t>п</w:t>
      </w:r>
      <w:proofErr w:type="gramEnd"/>
      <w:r w:rsidRPr="00CF7691">
        <w:rPr>
          <w:rFonts w:ascii="Times New Roman" w:eastAsia="Times-Bold" w:hAnsi="Times New Roman" w:cs="Times New Roman"/>
          <w:bCs/>
        </w:rPr>
        <w:t>ідприємстві оцінюється за наступними статями</w:t>
      </w:r>
      <w:r w:rsidRPr="00CF7691">
        <w:rPr>
          <w:rFonts w:ascii="Times New Roman" w:eastAsia="Times-Bold" w:hAnsi="Times New Roman" w:cs="Times New Roman"/>
          <w:bCs/>
          <w:lang w:val="uk-UA"/>
        </w:rPr>
        <w:t>:</w:t>
      </w:r>
    </w:p>
    <w:p w:rsidR="00CF7691" w:rsidRPr="00CF7691" w:rsidRDefault="00CF7691" w:rsidP="00CF769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  <w:lang w:val="uk-UA"/>
        </w:rPr>
        <w:t>м</w:t>
      </w:r>
      <w:r w:rsidRPr="00CF7691">
        <w:rPr>
          <w:rFonts w:ascii="Times New Roman" w:eastAsia="Times-Bold" w:hAnsi="Times New Roman" w:cs="Times New Roman"/>
          <w:bCs/>
        </w:rPr>
        <w:t>атеріали</w:t>
      </w:r>
      <w:r w:rsidRPr="00CF7691">
        <w:rPr>
          <w:rFonts w:ascii="Times New Roman" w:eastAsia="Times-Bold" w:hAnsi="Times New Roman" w:cs="Times New Roman"/>
          <w:bCs/>
          <w:lang w:val="uk-UA"/>
        </w:rPr>
        <w:t>;</w:t>
      </w:r>
    </w:p>
    <w:p w:rsidR="00CF7691" w:rsidRPr="00CF7691" w:rsidRDefault="00CF7691" w:rsidP="00CF769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</w:rPr>
        <w:t>покупні напівфабрикати</w:t>
      </w:r>
      <w:r w:rsidRPr="00CF7691">
        <w:rPr>
          <w:rFonts w:ascii="Times New Roman" w:eastAsia="Times-Bold" w:hAnsi="Times New Roman" w:cs="Times New Roman"/>
          <w:bCs/>
          <w:lang w:val="uk-UA"/>
        </w:rPr>
        <w:t>;</w:t>
      </w:r>
    </w:p>
    <w:p w:rsidR="00CF7691" w:rsidRPr="00CF7691" w:rsidRDefault="00CF7691" w:rsidP="00CF769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</w:rPr>
      </w:pPr>
      <w:r w:rsidRPr="00CF7691">
        <w:rPr>
          <w:rFonts w:ascii="Times New Roman" w:eastAsia="Times-Bold" w:hAnsi="Times New Roman" w:cs="Times New Roman"/>
          <w:bCs/>
        </w:rPr>
        <w:t>основна і додаткова заробітна плата</w:t>
      </w:r>
      <w:r w:rsidRPr="00CF7691">
        <w:rPr>
          <w:rFonts w:ascii="Times New Roman" w:eastAsia="Times-Bold" w:hAnsi="Times New Roman" w:cs="Times New Roman"/>
          <w:bCs/>
          <w:lang w:val="uk-UA"/>
        </w:rPr>
        <w:t>;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-Bold" w:hAnsi="Times New Roman" w:cs="Times New Roman"/>
          <w:b/>
          <w:bCs/>
          <w:lang w:eastAsia="zh-CN"/>
        </w:rPr>
      </w:pPr>
      <w:r w:rsidRPr="00CF7691">
        <w:rPr>
          <w:rFonts w:ascii="Times New Roman" w:eastAsia="Times-Bold" w:hAnsi="Times New Roman" w:cs="Times New Roman"/>
          <w:bCs/>
          <w:lang w:val="uk-UA"/>
        </w:rPr>
        <w:t>-</w:t>
      </w:r>
      <w:r w:rsidRPr="00CF7691">
        <w:rPr>
          <w:rFonts w:ascii="Times New Roman" w:eastAsia="Times-Bold" w:hAnsi="Times New Roman" w:cs="Times New Roman"/>
          <w:bCs/>
        </w:rPr>
        <w:t xml:space="preserve"> </w:t>
      </w:r>
      <w:r w:rsidRPr="00CF7691">
        <w:rPr>
          <w:rFonts w:ascii="Times New Roman" w:eastAsia="Times-Bold" w:hAnsi="Times New Roman" w:cs="Times New Roman"/>
          <w:bCs/>
          <w:lang w:val="uk-UA"/>
        </w:rPr>
        <w:tab/>
      </w:r>
      <w:r w:rsidRPr="00CF7691">
        <w:rPr>
          <w:rFonts w:ascii="Times New Roman" w:eastAsia="Times-Bold" w:hAnsi="Times New Roman" w:cs="Times New Roman"/>
          <w:bCs/>
        </w:rPr>
        <w:t>відрахування на загальнообов’язкове державне соціальне забезпечення</w:t>
      </w:r>
      <w:r w:rsidRPr="00CF7691">
        <w:rPr>
          <w:rFonts w:ascii="Times New Roman" w:eastAsia="Times-Bold" w:hAnsi="Times New Roman" w:cs="Times New Roman"/>
          <w:bCs/>
          <w:lang w:val="uk-UA"/>
        </w:rPr>
        <w:t>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 xml:space="preserve">Резерви та забезпечення </w:t>
      </w:r>
      <w:proofErr w:type="gramStart"/>
      <w:r w:rsidRPr="00CF7691">
        <w:rPr>
          <w:rFonts w:ascii="Times New Roman" w:eastAsia="Calibri" w:hAnsi="Times New Roman" w:cs="Times New Roman"/>
          <w:b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b/>
          <w:lang w:eastAsia="zh-CN"/>
        </w:rPr>
        <w:t>ід майбутні витрати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АТ «ДАЗ»  створює резерв сумнівної заборгованості, виходячи з платоспроможності окремих дебіторів. 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боржником.</w:t>
      </w:r>
    </w:p>
    <w:p w:rsidR="00CF7691" w:rsidRPr="00CF7691" w:rsidRDefault="00CF7691" w:rsidP="00CF7691">
      <w:pPr>
        <w:spacing w:after="0" w:line="240" w:lineRule="auto"/>
        <w:ind w:firstLine="539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>Власний капітал</w:t>
      </w:r>
    </w:p>
    <w:p w:rsidR="00CF7691" w:rsidRPr="00CF7691" w:rsidRDefault="00CF7691" w:rsidP="00CF7691">
      <w:pPr>
        <w:spacing w:after="0" w:line="240" w:lineRule="auto"/>
        <w:ind w:firstLine="527"/>
        <w:jc w:val="both"/>
        <w:rPr>
          <w:rFonts w:ascii="Times New Roman" w:eastAsia="Calibri" w:hAnsi="Times New Roman" w:cs="Times New Roman"/>
          <w:lang w:eastAsia="zh-CN"/>
        </w:rPr>
      </w:pPr>
      <w:proofErr w:type="gramStart"/>
      <w:r w:rsidRPr="00CF7691">
        <w:rPr>
          <w:rFonts w:ascii="Times New Roman" w:eastAsia="Calibri" w:hAnsi="Times New Roman" w:cs="Times New Roman"/>
          <w:lang w:eastAsia="zh-CN"/>
        </w:rPr>
        <w:lastRenderedPageBreak/>
        <w:t>До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складу власного капіталу АТ «ДАЗ»  відноситься статутний капітал, резервний капітал,  резерв дооцінки основних засобів та нерозподілений прибуток. Резервний капітал створюється та використовується відповідно до Статуту Товариства за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р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ішеннями акціонерів. Резерв дооцінки основних засобів може бути приєднаний до нерозподіленого прибутку при припиненні визнання дооцінених об’єктів основних засобів. Нерозподілений прибуток використовується згідно до Статуту АТ «ДАЗ»   за рішенням акціонері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в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>Статутний капітал</w:t>
      </w:r>
    </w:p>
    <w:p w:rsidR="00CF7691" w:rsidRPr="00CF7691" w:rsidRDefault="00CF7691" w:rsidP="00CF7691">
      <w:pPr>
        <w:spacing w:after="0" w:line="240" w:lineRule="auto"/>
        <w:ind w:firstLine="527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Прості акції класифікуються у складі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статутного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капіталу.</w:t>
      </w:r>
    </w:p>
    <w:p w:rsidR="00CF7691" w:rsidRPr="00CF7691" w:rsidRDefault="00CF7691" w:rsidP="00CF7691">
      <w:pPr>
        <w:spacing w:after="0" w:line="240" w:lineRule="auto"/>
        <w:ind w:firstLine="527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 xml:space="preserve">Акції, що були викуплені у акціонерів (власників акції) класифікуються як власні акції, викуплені у акціонерів, та відображаються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у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складі резерву власних акцій. Сума, виручена при подальшому продажі або повторному розміщенні власних викуплених акцій, визнається як прирі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ст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власного капіталу, а прибуток або збиток, що виникає внаслідок таких операцій, відображається у складі емісійного доходу. Розмі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р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статутного капіталу відображається у фінансовій звітності відповідно до Статуту АТ «ДАЗ»</w:t>
      </w:r>
      <w:r w:rsidRPr="00CF7691">
        <w:rPr>
          <w:rFonts w:ascii="Times New Roman" w:eastAsia="Calibri" w:hAnsi="Times New Roman" w:cs="Times New Roman"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5. Основні засоби</w:t>
      </w:r>
    </w:p>
    <w:p w:rsidR="00CF7691" w:rsidRPr="00CF7691" w:rsidRDefault="00CF7691" w:rsidP="00CF7691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 w:eastAsia="zh-CN"/>
        </w:rPr>
      </w:pP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7"/>
        <w:gridCol w:w="1344"/>
        <w:gridCol w:w="1366"/>
        <w:gridCol w:w="1341"/>
        <w:gridCol w:w="1371"/>
        <w:gridCol w:w="1344"/>
        <w:gridCol w:w="1320"/>
      </w:tblGrid>
      <w:tr w:rsidR="00CF7691" w:rsidRPr="00CF7691" w:rsidTr="00EC353F">
        <w:trPr>
          <w:trHeight w:val="279"/>
        </w:trPr>
        <w:tc>
          <w:tcPr>
            <w:tcW w:w="1887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zh-CN"/>
              </w:rPr>
              <w:t>Показник</w:t>
            </w:r>
          </w:p>
        </w:tc>
        <w:tc>
          <w:tcPr>
            <w:tcW w:w="134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Буді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вл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і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Передавальне обладнання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Транспортні засоби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Інші основні засоби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Незавершені капітальні інвестиції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Разом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F7691" w:rsidRPr="00CF7691" w:rsidTr="00EC353F">
        <w:trPr>
          <w:trHeight w:val="279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Первісна вартість або оцінка: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F7691" w:rsidRPr="00CF7691" w:rsidTr="00EC353F">
        <w:trPr>
          <w:trHeight w:val="279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На 1 січня 2017 року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58344</w:t>
            </w: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769380</w:t>
            </w:r>
          </w:p>
        </w:tc>
        <w:tc>
          <w:tcPr>
            <w:tcW w:w="134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521</w:t>
            </w: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117175</w:t>
            </w: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8833</w:t>
            </w: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954253</w:t>
            </w:r>
          </w:p>
        </w:tc>
      </w:tr>
      <w:tr w:rsidR="00CF7691" w:rsidRPr="00CF7691" w:rsidTr="00EC353F">
        <w:trPr>
          <w:trHeight w:val="264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Надходження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2968</w:t>
            </w: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8800</w:t>
            </w:r>
          </w:p>
        </w:tc>
        <w:tc>
          <w:tcPr>
            <w:tcW w:w="134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7071</w:t>
            </w: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18839</w:t>
            </w:r>
          </w:p>
        </w:tc>
      </w:tr>
      <w:tr w:rsidR="00CF7691" w:rsidRPr="00CF7691" w:rsidTr="00EC353F">
        <w:trPr>
          <w:trHeight w:val="279"/>
        </w:trPr>
        <w:tc>
          <w:tcPr>
            <w:tcW w:w="1887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Вибуття</w:t>
            </w: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(37)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(48)</w:t>
            </w: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(285)</w:t>
            </w:r>
          </w:p>
        </w:tc>
      </w:tr>
      <w:tr w:rsidR="00CF7691" w:rsidRPr="00CF7691" w:rsidTr="00EC353F">
        <w:trPr>
          <w:trHeight w:val="274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uk-UA" w:eastAsia="zh-CN"/>
              </w:rPr>
              <w:t>30 червня</w:t>
            </w: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2017 року</w:t>
            </w: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61312</w:t>
            </w:r>
          </w:p>
        </w:tc>
        <w:tc>
          <w:tcPr>
            <w:tcW w:w="1366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777943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521</w:t>
            </w:r>
          </w:p>
        </w:tc>
        <w:tc>
          <w:tcPr>
            <w:tcW w:w="137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124246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8785</w:t>
            </w:r>
          </w:p>
        </w:tc>
        <w:tc>
          <w:tcPr>
            <w:tcW w:w="1320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972807</w:t>
            </w:r>
          </w:p>
        </w:tc>
      </w:tr>
      <w:tr w:rsidR="00CF7691" w:rsidRPr="00CF7691" w:rsidTr="00EC353F">
        <w:trPr>
          <w:trHeight w:val="253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Знос та знецінення: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На 1 січня 2017 року</w:t>
            </w: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(27438)</w:t>
            </w:r>
          </w:p>
        </w:tc>
        <w:tc>
          <w:tcPr>
            <w:tcW w:w="1366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(740017)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(357)</w:t>
            </w:r>
          </w:p>
        </w:tc>
        <w:tc>
          <w:tcPr>
            <w:tcW w:w="137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(66724)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2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(834536)</w:t>
            </w: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Амортизація за 1 </w:t>
            </w:r>
            <w:proofErr w:type="gramStart"/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івріччя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2017рік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(1068)</w:t>
            </w:r>
          </w:p>
        </w:tc>
        <w:tc>
          <w:tcPr>
            <w:tcW w:w="1366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4416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(5929)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2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0"/>
                <w:szCs w:val="20"/>
                <w:lang w:val="uk-UA" w:eastAsia="zh-CN"/>
              </w:rPr>
              <w:t>(11413)</w:t>
            </w: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Вибуття</w:t>
            </w:r>
          </w:p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316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876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1192</w:t>
            </w: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 w:eastAsia="zh-CN"/>
              </w:rPr>
              <w:t>30 червня</w:t>
            </w:r>
            <w:r w:rsidRPr="00CF769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 xml:space="preserve"> 201</w:t>
            </w:r>
            <w:r w:rsidRPr="00CF7691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року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66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1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zh-CN"/>
              </w:rPr>
              <w:t>(844757)</w:t>
            </w: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Чиста балансова вартість:</w:t>
            </w:r>
          </w:p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  <w:tc>
          <w:tcPr>
            <w:tcW w:w="1366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  <w:tc>
          <w:tcPr>
            <w:tcW w:w="137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  <w:tc>
          <w:tcPr>
            <w:tcW w:w="1320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На 1 січня 201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року</w:t>
            </w:r>
          </w:p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lastRenderedPageBreak/>
              <w:t>30906</w:t>
            </w:r>
          </w:p>
        </w:tc>
        <w:tc>
          <w:tcPr>
            <w:tcW w:w="136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t>29363</w:t>
            </w:r>
          </w:p>
        </w:tc>
        <w:tc>
          <w:tcPr>
            <w:tcW w:w="134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t>164</w:t>
            </w:r>
          </w:p>
        </w:tc>
        <w:tc>
          <w:tcPr>
            <w:tcW w:w="137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t>50451</w:t>
            </w:r>
          </w:p>
        </w:tc>
        <w:tc>
          <w:tcPr>
            <w:tcW w:w="134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t>8833</w:t>
            </w:r>
          </w:p>
        </w:tc>
        <w:tc>
          <w:tcPr>
            <w:tcW w:w="1320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 w:eastAsia="zh-CN"/>
              </w:rPr>
              <w:t>119717</w:t>
            </w:r>
          </w:p>
        </w:tc>
      </w:tr>
      <w:tr w:rsidR="00CF7691" w:rsidRPr="00CF7691" w:rsidTr="00EC353F">
        <w:trPr>
          <w:trHeight w:val="297"/>
        </w:trPr>
        <w:tc>
          <w:tcPr>
            <w:tcW w:w="1887" w:type="dxa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lastRenderedPageBreak/>
              <w:t xml:space="preserve">На 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30 червня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201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 xml:space="preserve">7 </w:t>
            </w: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року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32806</w:t>
            </w:r>
          </w:p>
        </w:tc>
        <w:tc>
          <w:tcPr>
            <w:tcW w:w="1366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33826</w:t>
            </w:r>
          </w:p>
        </w:tc>
        <w:tc>
          <w:tcPr>
            <w:tcW w:w="134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164</w:t>
            </w:r>
          </w:p>
        </w:tc>
        <w:tc>
          <w:tcPr>
            <w:tcW w:w="1371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52469</w:t>
            </w:r>
          </w:p>
        </w:tc>
        <w:tc>
          <w:tcPr>
            <w:tcW w:w="1344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8785</w:t>
            </w:r>
          </w:p>
        </w:tc>
        <w:tc>
          <w:tcPr>
            <w:tcW w:w="1320" w:type="dxa"/>
          </w:tcPr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</w:p>
          <w:p w:rsidR="00CF7691" w:rsidRPr="00CF7691" w:rsidRDefault="00CF7691" w:rsidP="00CF7691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18"/>
                <w:szCs w:val="18"/>
                <w:lang w:val="uk-UA" w:eastAsia="zh-CN"/>
              </w:rPr>
              <w:t>128050</w:t>
            </w:r>
          </w:p>
        </w:tc>
      </w:tr>
    </w:tbl>
    <w:p w:rsidR="00CF7691" w:rsidRPr="00CF7691" w:rsidRDefault="00CF7691" w:rsidP="00CF7691">
      <w:pPr>
        <w:tabs>
          <w:tab w:val="left" w:pos="2268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Первісна вартість придбаного обладнання, 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яке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ще не введено в експлуатацію</w:t>
      </w:r>
      <w:r w:rsidRPr="00CF7691">
        <w:rPr>
          <w:rFonts w:ascii="Times New Roman" w:eastAsia="Times-Roman" w:hAnsi="Times New Roman" w:cs="Times New Roman"/>
          <w:b/>
          <w:bCs/>
          <w:lang w:eastAsia="zh-CN"/>
        </w:rPr>
        <w:t xml:space="preserve">, 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складає 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8785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грн. станом на 3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0.06.</w:t>
      </w:r>
      <w:r w:rsidRPr="00CF7691">
        <w:rPr>
          <w:rFonts w:ascii="Times New Roman" w:eastAsia="Times-Roman" w:hAnsi="Times New Roman" w:cs="Times New Roman"/>
          <w:bCs/>
          <w:lang w:eastAsia="zh-CN"/>
        </w:rPr>
        <w:t>2017 р.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Балансова вартість основних засобів, які тимчасово не використовуються (знаходяться на консервації), становить  на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30.06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.2017 р.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115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тис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.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г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>рн.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val="uk-UA"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Первісна вартість повністю амортизованих основних засобів, які використовуються, на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30.06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.2017  р.  складає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13911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тис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.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г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рн. 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Calibri" w:eastAsia="Times-Roman" w:hAnsi="Calibri" w:cs="Calibri"/>
          <w:bCs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>Балансова</w:t>
      </w:r>
      <w:r w:rsidRPr="00CF7691">
        <w:rPr>
          <w:rFonts w:ascii="Times New Roman" w:eastAsia="Calibri" w:hAnsi="Times New Roman" w:cs="Times New Roman"/>
          <w:lang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>в</w:t>
      </w:r>
      <w:r w:rsidRPr="00CF7691">
        <w:rPr>
          <w:rFonts w:ascii="Times New Roman" w:eastAsia="Calibri" w:hAnsi="Times New Roman" w:cs="Times New Roman"/>
          <w:lang w:eastAsia="zh-CN"/>
        </w:rPr>
        <w:t>арт</w:t>
      </w:r>
      <w:r w:rsidRPr="00CF7691">
        <w:rPr>
          <w:rFonts w:ascii="Times New Roman" w:eastAsia="Calibri" w:hAnsi="Times New Roman" w:cs="Times New Roman"/>
          <w:lang w:val="uk-UA" w:eastAsia="zh-CN"/>
        </w:rPr>
        <w:t>і</w:t>
      </w:r>
      <w:r w:rsidRPr="00CF7691">
        <w:rPr>
          <w:rFonts w:ascii="Times New Roman" w:eastAsia="Calibri" w:hAnsi="Times New Roman" w:cs="Times New Roman"/>
          <w:lang w:eastAsia="zh-CN"/>
        </w:rPr>
        <w:t>сть оформлених в заставу основних засоб</w:t>
      </w:r>
      <w:r w:rsidRPr="00CF7691">
        <w:rPr>
          <w:rFonts w:ascii="Times New Roman" w:eastAsia="Calibri" w:hAnsi="Times New Roman" w:cs="Times New Roman"/>
          <w:lang w:val="uk-UA" w:eastAsia="zh-CN"/>
        </w:rPr>
        <w:t>і</w:t>
      </w:r>
      <w:r w:rsidRPr="00CF7691">
        <w:rPr>
          <w:rFonts w:ascii="Times New Roman" w:eastAsia="Calibri" w:hAnsi="Times New Roman" w:cs="Times New Roman"/>
          <w:lang w:eastAsia="zh-CN"/>
        </w:rPr>
        <w:t>в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на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30.06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.2017 р. 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с</w:t>
      </w:r>
      <w:r w:rsidRPr="00CF7691">
        <w:rPr>
          <w:rFonts w:ascii="Times New Roman" w:eastAsia="Times-Roman" w:hAnsi="Times New Roman" w:cs="Times New Roman"/>
          <w:bCs/>
          <w:lang w:eastAsia="zh-CN"/>
        </w:rPr>
        <w:t>кладає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50258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тис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.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г</w:t>
      </w:r>
      <w:proofErr w:type="gramEnd"/>
      <w:r w:rsidRPr="00CF7691">
        <w:rPr>
          <w:rFonts w:ascii="Times New Roman" w:eastAsia="Times-Roman" w:hAnsi="Times New Roman" w:cs="Times New Roman"/>
          <w:bCs/>
          <w:lang w:eastAsia="zh-CN"/>
        </w:rPr>
        <w:t>рн.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>Контрактних зобов’язань, пов’язаних із придбанням основних засобів нема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>є.</w:t>
      </w:r>
      <w:proofErr w:type="gramEnd"/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  <w:r w:rsidRPr="00CF7691">
        <w:rPr>
          <w:rFonts w:ascii="Times New Roman" w:eastAsia="Calibri" w:hAnsi="Times New Roman" w:cs="Times New Roman"/>
          <w:b/>
          <w:lang w:val="uk-UA"/>
        </w:rPr>
        <w:t>6.  Довгострокові фінансові інвестиції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/>
        </w:rPr>
        <w:t xml:space="preserve">Довгострокові фінансові інвестиції складаються з інвестицій, які обліковуються за методом участі у капіталі та інших фінансових інвестицій, які обліковуються за справедливою вартістю. 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53"/>
        <w:gridCol w:w="2574"/>
        <w:gridCol w:w="2255"/>
      </w:tblGrid>
      <w:tr w:rsidR="00CF7691" w:rsidRPr="00CF7691" w:rsidTr="00EC353F">
        <w:trPr>
          <w:trHeight w:val="447"/>
        </w:trPr>
        <w:tc>
          <w:tcPr>
            <w:tcW w:w="5253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>Показники</w:t>
            </w:r>
          </w:p>
        </w:tc>
        <w:tc>
          <w:tcPr>
            <w:tcW w:w="257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>На 30.06.2017 р.</w:t>
            </w:r>
          </w:p>
        </w:tc>
        <w:tc>
          <w:tcPr>
            <w:tcW w:w="225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>На 31.12 2016 р.</w:t>
            </w:r>
          </w:p>
        </w:tc>
      </w:tr>
      <w:tr w:rsidR="00CF7691" w:rsidRPr="00CF7691" w:rsidTr="00EC353F">
        <w:trPr>
          <w:trHeight w:val="284"/>
        </w:trPr>
        <w:tc>
          <w:tcPr>
            <w:tcW w:w="5253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Інвестиції в асоційоване підприємство</w:t>
            </w:r>
          </w:p>
        </w:tc>
        <w:tc>
          <w:tcPr>
            <w:tcW w:w="257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548</w:t>
            </w:r>
          </w:p>
        </w:tc>
        <w:tc>
          <w:tcPr>
            <w:tcW w:w="225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548</w:t>
            </w:r>
          </w:p>
        </w:tc>
      </w:tr>
      <w:tr w:rsidR="00CF7691" w:rsidRPr="00CF7691" w:rsidTr="00EC353F">
        <w:trPr>
          <w:trHeight w:val="300"/>
        </w:trPr>
        <w:tc>
          <w:tcPr>
            <w:tcW w:w="5253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/>
              </w:rPr>
              <w:t>Інші фінансові інвестиції</w:t>
            </w:r>
          </w:p>
        </w:tc>
        <w:tc>
          <w:tcPr>
            <w:tcW w:w="257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60558</w:t>
            </w:r>
          </w:p>
        </w:tc>
        <w:tc>
          <w:tcPr>
            <w:tcW w:w="225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65945</w:t>
            </w:r>
          </w:p>
        </w:tc>
      </w:tr>
      <w:tr w:rsidR="00CF7691" w:rsidRPr="00CF7691" w:rsidTr="00EC353F">
        <w:trPr>
          <w:trHeight w:val="284"/>
        </w:trPr>
        <w:tc>
          <w:tcPr>
            <w:tcW w:w="5253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>Всього</w:t>
            </w:r>
          </w:p>
        </w:tc>
        <w:tc>
          <w:tcPr>
            <w:tcW w:w="257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61 106</w:t>
            </w:r>
          </w:p>
        </w:tc>
        <w:tc>
          <w:tcPr>
            <w:tcW w:w="225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66 493</w:t>
            </w:r>
          </w:p>
        </w:tc>
      </w:tr>
    </w:tbl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tabs>
          <w:tab w:val="left" w:pos="2268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lang w:val="uk-UA" w:eastAsia="zh-CN"/>
        </w:rPr>
      </w:pPr>
      <w:r w:rsidRPr="00CF7691">
        <w:rPr>
          <w:rFonts w:ascii="Times New Roman" w:eastAsia="Calibri" w:hAnsi="Times New Roman" w:cs="Times New Roman"/>
          <w:color w:val="000000"/>
          <w:lang w:val="uk-UA" w:eastAsia="zh-CN"/>
        </w:rPr>
        <w:t>Інвестиції в асоційоване підприємство</w:t>
      </w:r>
      <w:r w:rsidRPr="00CF7691">
        <w:rPr>
          <w:rFonts w:ascii="Times New Roman" w:eastAsia="Calibri" w:hAnsi="Times New Roman" w:cs="Times New Roman"/>
          <w:color w:val="FF0000"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>являють собою</w:t>
      </w:r>
      <w:r w:rsidRPr="00CF7691">
        <w:rPr>
          <w:rFonts w:ascii="Times New Roman" w:eastAsia="Calibri" w:hAnsi="Times New Roman" w:cs="Times New Roman"/>
          <w:color w:val="FF0000"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>внесок в статутний фонд</w:t>
      </w:r>
      <w:r w:rsidRPr="00CF7691">
        <w:rPr>
          <w:rFonts w:ascii="Times New Roman" w:eastAsia="Calibri" w:hAnsi="Times New Roman" w:cs="Times New Roman"/>
          <w:color w:val="FF0000"/>
          <w:lang w:val="uk-UA"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інших підприємств, в т.ч. ДП «Авіаагрегат» ВАТ «ДАЗ» -342 тис.грн. 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b/>
          <w:lang w:val="uk-UA"/>
        </w:rPr>
        <w:tab/>
      </w:r>
      <w:r w:rsidRPr="00CF7691">
        <w:rPr>
          <w:rFonts w:ascii="Times New Roman" w:eastAsia="Calibri" w:hAnsi="Times New Roman" w:cs="Times New Roman"/>
          <w:lang w:val="uk-UA"/>
        </w:rPr>
        <w:t xml:space="preserve">У складі </w:t>
      </w:r>
      <w:r w:rsidRPr="00CF7691">
        <w:rPr>
          <w:rFonts w:ascii="Times New Roman" w:eastAsia="Times-Bold" w:hAnsi="Times New Roman" w:cs="Times New Roman"/>
          <w:bCs/>
          <w:lang w:val="uk-UA"/>
        </w:rPr>
        <w:t>інших фінансових інвестицій обліковуються векселі отримані.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3"/>
        <w:gridCol w:w="1655"/>
        <w:gridCol w:w="1480"/>
        <w:gridCol w:w="1480"/>
        <w:gridCol w:w="1480"/>
      </w:tblGrid>
      <w:tr w:rsidR="00CF7691" w:rsidRPr="00CF7691" w:rsidTr="00EC353F">
        <w:trPr>
          <w:trHeight w:val="774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Е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м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тент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Дата в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и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дач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Ц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Дата погашен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ня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Ц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 xml:space="preserve"> 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.2016</w:t>
            </w:r>
          </w:p>
        </w:tc>
      </w:tr>
      <w:tr w:rsidR="00CF7691" w:rsidRPr="00CF7691" w:rsidTr="00EC353F">
        <w:trPr>
          <w:trHeight w:val="279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«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ЛОВ 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НВЕСТ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»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2006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2030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38513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38513</w:t>
            </w:r>
          </w:p>
        </w:tc>
      </w:tr>
      <w:tr w:rsidR="00CF7691" w:rsidRPr="00CF7691" w:rsidTr="00EC353F">
        <w:trPr>
          <w:trHeight w:val="279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ТДВ 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«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УКРСПЕЦТЕХН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КА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»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2011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2021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15219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15219</w:t>
            </w:r>
          </w:p>
        </w:tc>
      </w:tr>
      <w:tr w:rsidR="00CF7691" w:rsidRPr="00CF7691" w:rsidTr="00EC353F">
        <w:trPr>
          <w:trHeight w:val="279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 НПО 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«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АВ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ААГРЕГАТ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»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2011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2021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6325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11712</w:t>
            </w:r>
          </w:p>
        </w:tc>
      </w:tr>
      <w:tr w:rsidR="00CF7691" w:rsidRPr="00CF7691" w:rsidTr="00EC353F">
        <w:trPr>
          <w:trHeight w:val="279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Інші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2012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2017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501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501</w:t>
            </w:r>
          </w:p>
        </w:tc>
      </w:tr>
      <w:tr w:rsidR="00CF7691" w:rsidRPr="00CF7691" w:rsidTr="00EC353F">
        <w:trPr>
          <w:trHeight w:val="294"/>
        </w:trPr>
        <w:tc>
          <w:tcPr>
            <w:tcW w:w="399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1655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60 558</w:t>
            </w:r>
          </w:p>
        </w:tc>
        <w:tc>
          <w:tcPr>
            <w:tcW w:w="1480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65 945</w:t>
            </w:r>
          </w:p>
        </w:tc>
      </w:tr>
    </w:tbl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7</w:t>
      </w:r>
      <w:r w:rsidRPr="00CF7691">
        <w:rPr>
          <w:rFonts w:ascii="Times New Roman" w:eastAsia="Times-Bold" w:hAnsi="Times New Roman" w:cs="Times New Roman"/>
          <w:b/>
          <w:bCs/>
          <w:lang w:eastAsia="zh-CN"/>
        </w:rPr>
        <w:t xml:space="preserve">  Запаси</w:t>
      </w:r>
    </w:p>
    <w:tbl>
      <w:tblPr>
        <w:tblW w:w="10086" w:type="dxa"/>
        <w:tblInd w:w="123" w:type="dxa"/>
        <w:tblLayout w:type="fixed"/>
        <w:tblLook w:val="0000" w:firstRow="0" w:lastRow="0" w:firstColumn="0" w:lastColumn="0" w:noHBand="0" w:noVBand="0"/>
      </w:tblPr>
      <w:tblGrid>
        <w:gridCol w:w="4076"/>
        <w:gridCol w:w="2995"/>
        <w:gridCol w:w="3015"/>
      </w:tblGrid>
      <w:tr w:rsidR="00CF7691" w:rsidRPr="00CF7691" w:rsidTr="00EC353F">
        <w:trPr>
          <w:trHeight w:val="27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lastRenderedPageBreak/>
              <w:t>Показники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7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.2016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30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Матеріали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60512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62306</w:t>
            </w:r>
          </w:p>
        </w:tc>
      </w:tr>
      <w:tr w:rsidR="00CF7691" w:rsidRPr="00CF7691" w:rsidTr="00EC353F">
        <w:trPr>
          <w:trHeight w:val="28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Запасні частини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1170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1407</w:t>
            </w:r>
          </w:p>
        </w:tc>
      </w:tr>
      <w:tr w:rsidR="00CF7691" w:rsidRPr="00CF7691" w:rsidTr="00EC353F">
        <w:trPr>
          <w:trHeight w:val="28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Паливо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180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254</w:t>
            </w:r>
          </w:p>
        </w:tc>
      </w:tr>
      <w:tr w:rsidR="00CF7691" w:rsidRPr="00CF7691" w:rsidTr="00EC353F">
        <w:trPr>
          <w:trHeight w:val="28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Незавершене виробництво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43879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40222</w:t>
            </w:r>
          </w:p>
        </w:tc>
      </w:tr>
      <w:tr w:rsidR="00CF7691" w:rsidRPr="00CF7691" w:rsidTr="00EC353F">
        <w:trPr>
          <w:trHeight w:val="28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Товари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3416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3432</w:t>
            </w:r>
          </w:p>
        </w:tc>
      </w:tr>
      <w:tr w:rsidR="00CF7691" w:rsidRPr="00CF7691" w:rsidTr="00EC353F">
        <w:trPr>
          <w:trHeight w:val="28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Готова продукція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31979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33738</w:t>
            </w:r>
          </w:p>
        </w:tc>
      </w:tr>
      <w:tr w:rsidR="00CF7691" w:rsidRPr="00CF7691" w:rsidTr="00EC353F">
        <w:trPr>
          <w:trHeight w:val="30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Всього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141 136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141 359</w:t>
            </w:r>
          </w:p>
        </w:tc>
      </w:tr>
    </w:tbl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8. Дебіторська заборгованість</w:t>
      </w: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tabs>
          <w:tab w:val="left" w:pos="1560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i/>
          <w:lang w:eastAsia="zh-CN"/>
        </w:rPr>
        <w:t>Товарна дебіторська заборгованість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5"/>
        <w:gridCol w:w="2604"/>
        <w:gridCol w:w="2282"/>
      </w:tblGrid>
      <w:tr w:rsidR="00CF7691" w:rsidRPr="00CF7691" w:rsidTr="00EC353F">
        <w:trPr>
          <w:trHeight w:val="435"/>
        </w:trPr>
        <w:tc>
          <w:tcPr>
            <w:tcW w:w="5315" w:type="dxa"/>
            <w:vAlign w:val="center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604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7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  <w:tc>
          <w:tcPr>
            <w:tcW w:w="2282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.2016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524"/>
        </w:trPr>
        <w:tc>
          <w:tcPr>
            <w:tcW w:w="531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Дебіторська заборгованість з пов'язаними сторонами </w:t>
            </w:r>
          </w:p>
        </w:tc>
        <w:tc>
          <w:tcPr>
            <w:tcW w:w="260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 xml:space="preserve">                2203</w:t>
            </w:r>
          </w:p>
        </w:tc>
        <w:tc>
          <w:tcPr>
            <w:tcW w:w="2282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 xml:space="preserve">              2895</w:t>
            </w:r>
          </w:p>
        </w:tc>
      </w:tr>
      <w:tr w:rsidR="00CF7691" w:rsidRPr="00CF7691" w:rsidTr="00EC353F">
        <w:trPr>
          <w:trHeight w:val="277"/>
        </w:trPr>
        <w:tc>
          <w:tcPr>
            <w:tcW w:w="531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Торговельна дебіторська заборгованість</w:t>
            </w:r>
          </w:p>
        </w:tc>
        <w:tc>
          <w:tcPr>
            <w:tcW w:w="260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84595</w:t>
            </w:r>
          </w:p>
        </w:tc>
        <w:tc>
          <w:tcPr>
            <w:tcW w:w="2282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  <w:t>75597</w:t>
            </w:r>
          </w:p>
        </w:tc>
      </w:tr>
      <w:tr w:rsidR="00CF7691" w:rsidRPr="00CF7691" w:rsidTr="00EC353F">
        <w:trPr>
          <w:trHeight w:val="277"/>
        </w:trPr>
        <w:tc>
          <w:tcPr>
            <w:tcW w:w="531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Резерв </w:t>
            </w:r>
            <w:proofErr w:type="gramStart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</w:t>
            </w:r>
            <w:proofErr w:type="gramEnd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ід сумнівну заборгованість</w:t>
            </w:r>
          </w:p>
        </w:tc>
        <w:tc>
          <w:tcPr>
            <w:tcW w:w="260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(271)</w:t>
            </w:r>
          </w:p>
        </w:tc>
        <w:tc>
          <w:tcPr>
            <w:tcW w:w="2282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(935)</w:t>
            </w:r>
          </w:p>
        </w:tc>
      </w:tr>
      <w:tr w:rsidR="00CF7691" w:rsidRPr="00CF7691" w:rsidTr="00EC353F">
        <w:trPr>
          <w:trHeight w:val="524"/>
        </w:trPr>
        <w:tc>
          <w:tcPr>
            <w:tcW w:w="5315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Дебіторська заборгованість за продукцію, товари, роботи, послуги разом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(рядок 1125)</w:t>
            </w:r>
          </w:p>
        </w:tc>
        <w:tc>
          <w:tcPr>
            <w:tcW w:w="260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86 527</w:t>
            </w:r>
          </w:p>
        </w:tc>
        <w:tc>
          <w:tcPr>
            <w:tcW w:w="2282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77557</w:t>
            </w:r>
          </w:p>
        </w:tc>
      </w:tr>
    </w:tbl>
    <w:p w:rsidR="00CF7691" w:rsidRPr="00CF7691" w:rsidRDefault="00CF7691" w:rsidP="00CF7691">
      <w:pPr>
        <w:tabs>
          <w:tab w:val="left" w:pos="1560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val="uk-UA" w:eastAsia="zh-CN"/>
        </w:rPr>
      </w:pPr>
    </w:p>
    <w:p w:rsidR="00CF7691" w:rsidRPr="00CF7691" w:rsidRDefault="00CF7691" w:rsidP="00CF7691">
      <w:pPr>
        <w:tabs>
          <w:tab w:val="left" w:pos="1560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i/>
          <w:lang w:eastAsia="zh-CN"/>
        </w:rPr>
        <w:t xml:space="preserve">Інша дебіторська заборгованість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54"/>
        <w:gridCol w:w="2720"/>
        <w:gridCol w:w="2230"/>
      </w:tblGrid>
      <w:tr w:rsidR="00CF7691" w:rsidRPr="00CF7691" w:rsidTr="00EC353F">
        <w:trPr>
          <w:trHeight w:val="315"/>
        </w:trPr>
        <w:tc>
          <w:tcPr>
            <w:tcW w:w="525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Показники</w:t>
            </w:r>
          </w:p>
        </w:tc>
        <w:tc>
          <w:tcPr>
            <w:tcW w:w="272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.2017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31.12.2016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331"/>
        </w:trPr>
        <w:tc>
          <w:tcPr>
            <w:tcW w:w="525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 виданими авансами</w:t>
            </w:r>
          </w:p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8763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7538</w:t>
            </w:r>
          </w:p>
        </w:tc>
      </w:tr>
      <w:tr w:rsidR="00CF7691" w:rsidRPr="00CF7691" w:rsidTr="00EC353F">
        <w:trPr>
          <w:trHeight w:val="315"/>
        </w:trPr>
        <w:tc>
          <w:tcPr>
            <w:tcW w:w="525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Позики співробітникам</w:t>
            </w:r>
          </w:p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1268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1274</w:t>
            </w:r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 оренду</w:t>
            </w: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2391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1570</w:t>
            </w:r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Векселі одержані</w:t>
            </w:r>
          </w:p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1000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1000</w:t>
            </w:r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інша заборгованість </w:t>
            </w:r>
          </w:p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32256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32374</w:t>
            </w:r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lastRenderedPageBreak/>
              <w:t>З</w:t>
            </w:r>
            <w:proofErr w:type="gramEnd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пов'язаними сторонами</w:t>
            </w: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75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6989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75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7292</w:t>
            </w:r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Резерв </w:t>
            </w:r>
            <w:proofErr w:type="gramStart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</w:t>
            </w:r>
            <w:proofErr w:type="gramEnd"/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ід сумівну заборгованість</w:t>
            </w: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(1505)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(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  1532</w:t>
            </w:r>
            <w:proofErr w:type="gramStart"/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 )</w:t>
            </w:r>
            <w:proofErr w:type="gramEnd"/>
          </w:p>
        </w:tc>
      </w:tr>
      <w:tr w:rsidR="00CF7691" w:rsidRPr="00CF7691" w:rsidTr="00EC353F">
        <w:trPr>
          <w:trHeight w:val="347"/>
        </w:trPr>
        <w:tc>
          <w:tcPr>
            <w:tcW w:w="525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Інша дебіторська заборгованість разом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272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51 162</w:t>
            </w:r>
          </w:p>
        </w:tc>
        <w:tc>
          <w:tcPr>
            <w:tcW w:w="2230" w:type="dxa"/>
          </w:tcPr>
          <w:p w:rsidR="00CF7691" w:rsidRPr="00CF7691" w:rsidRDefault="00CF7691" w:rsidP="00CF7691">
            <w:pPr>
              <w:tabs>
                <w:tab w:val="left" w:pos="156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49 516</w:t>
            </w:r>
          </w:p>
        </w:tc>
      </w:tr>
    </w:tbl>
    <w:p w:rsidR="00CF7691" w:rsidRPr="00CF7691" w:rsidRDefault="00CF7691" w:rsidP="00CF7691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bCs/>
          <w:iCs/>
          <w:lang w:val="uk-UA" w:eastAsia="zh-CN"/>
        </w:rPr>
        <w:t>9.</w:t>
      </w:r>
      <w:r w:rsidRPr="00CF7691">
        <w:rPr>
          <w:rFonts w:ascii="Times New Roman" w:eastAsia="Calibri" w:hAnsi="Times New Roman" w:cs="Times New Roman"/>
          <w:b/>
          <w:bCs/>
          <w:iCs/>
          <w:lang w:eastAsia="zh-CN"/>
        </w:rPr>
        <w:t>Грошові кошти та еквіваленти</w:t>
      </w: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lang w:val="uk-UA" w:eastAsia="zh-CN"/>
        </w:rPr>
      </w:pPr>
    </w:p>
    <w:tbl>
      <w:tblPr>
        <w:tblW w:w="10211" w:type="dxa"/>
        <w:tblLook w:val="0000" w:firstRow="0" w:lastRow="0" w:firstColumn="0" w:lastColumn="0" w:noHBand="0" w:noVBand="0"/>
      </w:tblPr>
      <w:tblGrid>
        <w:gridCol w:w="3721"/>
        <w:gridCol w:w="3229"/>
        <w:gridCol w:w="3261"/>
      </w:tblGrid>
      <w:tr w:rsidR="00CF7691" w:rsidRPr="00CF7691" w:rsidTr="00EC353F">
        <w:trPr>
          <w:trHeight w:val="574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Показники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30.06.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2017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31.12.2016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236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Рахунки в банках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1020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2847</w:t>
            </w:r>
          </w:p>
        </w:tc>
      </w:tr>
      <w:tr w:rsidR="00CF7691" w:rsidRPr="00CF7691" w:rsidTr="00EC353F">
        <w:trPr>
          <w:trHeight w:val="236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Грошові кошти в касі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13</w:t>
            </w:r>
          </w:p>
        </w:tc>
      </w:tr>
      <w:tr w:rsidR="00CF7691" w:rsidRPr="00CF7691" w:rsidTr="00EC353F">
        <w:trPr>
          <w:trHeight w:val="236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Короткострокові депозити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2000</w:t>
            </w:r>
          </w:p>
        </w:tc>
      </w:tr>
      <w:tr w:rsidR="00CF7691" w:rsidRPr="00CF7691" w:rsidTr="00EC353F">
        <w:trPr>
          <w:trHeight w:val="250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Гроші та їх еквіваленти разом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(рядок 1165)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1 032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4 860</w:t>
            </w:r>
          </w:p>
        </w:tc>
      </w:tr>
    </w:tbl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10.</w:t>
      </w: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Власний</w:t>
      </w:r>
      <w:r w:rsidRPr="00CF7691">
        <w:rPr>
          <w:rFonts w:ascii="Times New Roman" w:eastAsia="Times-Bold" w:hAnsi="Times New Roman" w:cs="Times New Roman"/>
          <w:b/>
          <w:bCs/>
          <w:lang w:eastAsia="zh-CN"/>
        </w:rPr>
        <w:t xml:space="preserve"> капітал</w:t>
      </w:r>
      <w:r w:rsidRPr="00CF7691">
        <w:rPr>
          <w:rFonts w:ascii="Times New Roman" w:eastAsia="Times-Bold" w:hAnsi="Times New Roman" w:cs="Times New Roman"/>
          <w:bCs/>
          <w:lang w:eastAsia="zh-CN"/>
        </w:rPr>
        <w:t xml:space="preserve"> </w:t>
      </w:r>
    </w:p>
    <w:p w:rsidR="00CF7691" w:rsidRPr="00CF7691" w:rsidRDefault="00CF7691" w:rsidP="00CF7691">
      <w:pPr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u w:val="single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u w:val="single"/>
          <w:lang w:val="uk-UA" w:eastAsia="zh-CN"/>
        </w:rPr>
        <w:t>Статутний капітал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eastAsia="zh-CN"/>
        </w:rPr>
      </w:pPr>
    </w:p>
    <w:tbl>
      <w:tblPr>
        <w:tblW w:w="10075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061"/>
        <w:gridCol w:w="2450"/>
        <w:gridCol w:w="2564"/>
      </w:tblGrid>
      <w:tr w:rsidR="00CF7691" w:rsidRPr="00CF7691" w:rsidTr="00EC353F">
        <w:trPr>
          <w:trHeight w:val="436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Показники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На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.2017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31.12.2016</w:t>
            </w:r>
            <w:r>
              <w:rPr>
                <w:rFonts w:ascii="Times New Roman" w:eastAsia="Calibri" w:hAnsi="Times New Roman" w:cs="Times New Roman"/>
                <w:b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401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Зареєстрований Статутний капітал: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CF7691" w:rsidRPr="00CF7691" w:rsidTr="00EC353F">
        <w:trPr>
          <w:trHeight w:val="485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 w:eastAsia="zh-CN"/>
              </w:rPr>
              <w:t xml:space="preserve">32 798 560 </w:t>
            </w: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 xml:space="preserve">акцій номінальною вартістю </w:t>
            </w:r>
          </w:p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0,25 грн. за одну акцію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8200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8200</w:t>
            </w:r>
          </w:p>
        </w:tc>
      </w:tr>
      <w:tr w:rsidR="00CF7691" w:rsidRPr="00CF7691" w:rsidTr="00EC353F">
        <w:trPr>
          <w:trHeight w:val="499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Випущений та повністю оплачений Статутний капітал: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CF7691" w:rsidRPr="00CF7691" w:rsidTr="00EC353F">
        <w:trPr>
          <w:trHeight w:val="499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 w:eastAsia="zh-CN"/>
              </w:rPr>
              <w:t xml:space="preserve">32 798 560 </w:t>
            </w: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 xml:space="preserve">акцій номінальною вартістю </w:t>
            </w:r>
          </w:p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0,25 грн. за одну акцію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  <w:t>8</w:t>
            </w: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</w:tr>
    </w:tbl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lang w:val="uk-UA" w:eastAsia="zh-CN"/>
        </w:rPr>
        <w:t>Структура статутного капіталу представлена наступним чином:</w:t>
      </w:r>
    </w:p>
    <w:p w:rsidR="00CF7691" w:rsidRPr="00CF7691" w:rsidRDefault="00CF7691" w:rsidP="00CF7691">
      <w:pPr>
        <w:spacing w:after="0" w:line="240" w:lineRule="auto"/>
        <w:ind w:right="14343"/>
        <w:rPr>
          <w:rFonts w:ascii="Times New Roman" w:eastAsia="Calibri" w:hAnsi="Times New Roman" w:cs="Times New Roman"/>
          <w:color w:val="000000"/>
          <w:lang w:val="uk-UA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6"/>
        <w:gridCol w:w="1682"/>
        <w:gridCol w:w="2142"/>
        <w:gridCol w:w="1987"/>
        <w:gridCol w:w="2142"/>
      </w:tblGrid>
      <w:tr w:rsidR="00CF7691" w:rsidRPr="00CF7691" w:rsidTr="00EC353F">
        <w:trPr>
          <w:trHeight w:val="282"/>
        </w:trPr>
        <w:tc>
          <w:tcPr>
            <w:tcW w:w="2136" w:type="dxa"/>
            <w:vMerge w:val="restart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Показники</w:t>
            </w:r>
          </w:p>
        </w:tc>
        <w:tc>
          <w:tcPr>
            <w:tcW w:w="3824" w:type="dxa"/>
            <w:gridSpan w:val="2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7</w:t>
            </w:r>
          </w:p>
        </w:tc>
        <w:tc>
          <w:tcPr>
            <w:tcW w:w="4129" w:type="dxa"/>
            <w:gridSpan w:val="2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en-US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.2016</w:t>
            </w:r>
          </w:p>
        </w:tc>
      </w:tr>
      <w:tr w:rsidR="00CF7691" w:rsidRPr="00CF7691" w:rsidTr="00EC353F">
        <w:trPr>
          <w:trHeight w:val="282"/>
        </w:trPr>
        <w:tc>
          <w:tcPr>
            <w:tcW w:w="2136" w:type="dxa"/>
            <w:vMerge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682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Кількість акцій, шт.</w:t>
            </w:r>
          </w:p>
        </w:tc>
        <w:tc>
          <w:tcPr>
            <w:tcW w:w="2142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Частка володіння, %</w:t>
            </w:r>
          </w:p>
        </w:tc>
        <w:tc>
          <w:tcPr>
            <w:tcW w:w="1987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Кількість акцій, шт.</w:t>
            </w:r>
          </w:p>
        </w:tc>
        <w:tc>
          <w:tcPr>
            <w:tcW w:w="2142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Частка володіння, %</w:t>
            </w:r>
          </w:p>
        </w:tc>
      </w:tr>
      <w:tr w:rsidR="00CF7691" w:rsidRPr="00CF7691" w:rsidTr="00EC353F">
        <w:trPr>
          <w:trHeight w:val="266"/>
        </w:trPr>
        <w:tc>
          <w:tcPr>
            <w:tcW w:w="213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Фізична особа</w:t>
            </w:r>
          </w:p>
        </w:tc>
        <w:tc>
          <w:tcPr>
            <w:tcW w:w="168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 xml:space="preserve">6 292 290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19,185%</w:t>
            </w:r>
          </w:p>
        </w:tc>
        <w:tc>
          <w:tcPr>
            <w:tcW w:w="1987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6 292 29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0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19,185%</w:t>
            </w:r>
          </w:p>
        </w:tc>
      </w:tr>
      <w:tr w:rsidR="00CF7691" w:rsidRPr="00CF7691" w:rsidTr="00EC353F">
        <w:trPr>
          <w:trHeight w:val="282"/>
        </w:trPr>
        <w:tc>
          <w:tcPr>
            <w:tcW w:w="213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lastRenderedPageBreak/>
              <w:t>Фізична особа</w:t>
            </w:r>
          </w:p>
        </w:tc>
        <w:tc>
          <w:tcPr>
            <w:tcW w:w="168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12 445 937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37,947%</w:t>
            </w:r>
          </w:p>
        </w:tc>
        <w:tc>
          <w:tcPr>
            <w:tcW w:w="1987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12 445 937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37,947%</w:t>
            </w:r>
          </w:p>
        </w:tc>
      </w:tr>
      <w:tr w:rsidR="00CF7691" w:rsidRPr="00CF7691" w:rsidTr="00EC353F">
        <w:trPr>
          <w:trHeight w:val="282"/>
        </w:trPr>
        <w:tc>
          <w:tcPr>
            <w:tcW w:w="213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Фізична особа</w:t>
            </w:r>
          </w:p>
        </w:tc>
        <w:tc>
          <w:tcPr>
            <w:tcW w:w="168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6 292 290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19,185%</w:t>
            </w:r>
          </w:p>
        </w:tc>
        <w:tc>
          <w:tcPr>
            <w:tcW w:w="1987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6 292 290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19,185%</w:t>
            </w:r>
          </w:p>
        </w:tc>
      </w:tr>
      <w:tr w:rsidR="00CF7691" w:rsidRPr="00CF7691" w:rsidTr="00EC353F">
        <w:trPr>
          <w:trHeight w:val="282"/>
        </w:trPr>
        <w:tc>
          <w:tcPr>
            <w:tcW w:w="213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Інші юридичні та фізичні особи</w:t>
            </w:r>
          </w:p>
        </w:tc>
        <w:tc>
          <w:tcPr>
            <w:tcW w:w="168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7 768 043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23,683%</w:t>
            </w:r>
          </w:p>
        </w:tc>
        <w:tc>
          <w:tcPr>
            <w:tcW w:w="1987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7 768 043  </w:t>
            </w:r>
          </w:p>
        </w:tc>
        <w:tc>
          <w:tcPr>
            <w:tcW w:w="214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23,683%</w:t>
            </w:r>
          </w:p>
        </w:tc>
      </w:tr>
      <w:tr w:rsidR="00CF7691" w:rsidRPr="00CF7691" w:rsidTr="00EC353F">
        <w:trPr>
          <w:trHeight w:val="282"/>
        </w:trPr>
        <w:tc>
          <w:tcPr>
            <w:tcW w:w="2136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Всього</w:t>
            </w:r>
          </w:p>
        </w:tc>
        <w:tc>
          <w:tcPr>
            <w:tcW w:w="1682" w:type="dxa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32 798 560</w:t>
            </w:r>
          </w:p>
        </w:tc>
        <w:tc>
          <w:tcPr>
            <w:tcW w:w="2142" w:type="dxa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100,000%</w:t>
            </w:r>
          </w:p>
        </w:tc>
        <w:tc>
          <w:tcPr>
            <w:tcW w:w="1987" w:type="dxa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32 798 560</w:t>
            </w:r>
          </w:p>
        </w:tc>
        <w:tc>
          <w:tcPr>
            <w:tcW w:w="2142" w:type="dxa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100,000%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Times-Bold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Times-Roman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lang w:eastAsia="zh-CN"/>
        </w:rPr>
        <w:t>Розмі</w:t>
      </w:r>
      <w:proofErr w:type="gramStart"/>
      <w:r w:rsidRPr="00CF7691">
        <w:rPr>
          <w:rFonts w:ascii="Times New Roman" w:eastAsia="Times-Bold" w:hAnsi="Times New Roman" w:cs="Times New Roman"/>
          <w:bCs/>
          <w:lang w:eastAsia="zh-CN"/>
        </w:rPr>
        <w:t>р</w:t>
      </w:r>
      <w:proofErr w:type="gramEnd"/>
      <w:r w:rsidRPr="00CF7691">
        <w:rPr>
          <w:rFonts w:ascii="Times New Roman" w:eastAsia="Times-Bold" w:hAnsi="Times New Roman" w:cs="Times New Roman"/>
          <w:bCs/>
          <w:lang w:eastAsia="zh-CN"/>
        </w:rPr>
        <w:t xml:space="preserve"> Статутного капіталу відповідає вимогам статті 155 Цивільного кодексу України. 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Протягом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1 </w:t>
      </w:r>
      <w:proofErr w:type="gramStart"/>
      <w:r w:rsidRPr="00CF7691">
        <w:rPr>
          <w:rFonts w:ascii="Times New Roman" w:eastAsia="Times-Roman" w:hAnsi="Times New Roman" w:cs="Times New Roman"/>
          <w:bCs/>
          <w:lang w:val="uk-UA" w:eastAsia="zh-CN"/>
        </w:rPr>
        <w:t>п</w:t>
      </w:r>
      <w:proofErr w:type="gramEnd"/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івріччя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201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7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рок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у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не було  руху по Статутному капіталу Товариства.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Times-Roman" w:hAnsi="Times New Roman" w:cs="Times New Roman"/>
          <w:bCs/>
          <w:u w:val="single"/>
          <w:lang w:val="uk-UA" w:eastAsia="zh-CN"/>
        </w:rPr>
      </w:pPr>
      <w:r w:rsidRPr="00CF7691">
        <w:rPr>
          <w:rFonts w:ascii="Times New Roman" w:eastAsia="Times-Roman" w:hAnsi="Times New Roman" w:cs="Times New Roman"/>
          <w:bCs/>
          <w:u w:val="single"/>
          <w:lang w:val="uk-UA" w:eastAsia="zh-CN"/>
        </w:rPr>
        <w:t>Нерозподілений прибуток (непокритий збиток)</w:t>
      </w:r>
    </w:p>
    <w:p w:rsidR="00CF7691" w:rsidRPr="00CF7691" w:rsidRDefault="00CF7691" w:rsidP="00CF7691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Times-Roman" w:hAnsi="Times New Roman" w:cs="Times New Roman"/>
          <w:bCs/>
          <w:lang w:val="uk-UA" w:eastAsia="zh-CN"/>
        </w:rPr>
        <w:t>Протягом звітного періоду відбулися наступні зміни: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  </w:t>
      </w:r>
    </w:p>
    <w:p w:rsidR="00CF7691" w:rsidRPr="00CF7691" w:rsidRDefault="00CF7691" w:rsidP="00CF769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 xml:space="preserve">   Проведення операцій попередніх періодів у звітому році у зв'язку з несвоєчасним отриманням первинних документів -  287 тис.грн.;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uk-UA" w:eastAsia="zh-CN"/>
        </w:rPr>
      </w:pPr>
      <w:r w:rsidRPr="00CF7691">
        <w:rPr>
          <w:rFonts w:ascii="Times New Roman" w:eastAsia="Calibri" w:hAnsi="Times New Roman" w:cs="Times New Roman"/>
          <w:b/>
          <w:lang w:val="uk-UA" w:eastAsia="zh-CN"/>
        </w:rPr>
        <w:t xml:space="preserve">11.Довгострокові кредити банків та інші довгострокові зобов’язання 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2522"/>
        <w:gridCol w:w="2552"/>
      </w:tblGrid>
      <w:tr w:rsidR="00CF7691" w:rsidRPr="00CF7691" w:rsidTr="00EC353F">
        <w:trPr>
          <w:trHeight w:val="247"/>
        </w:trPr>
        <w:tc>
          <w:tcPr>
            <w:tcW w:w="3823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Показники</w:t>
            </w:r>
          </w:p>
        </w:tc>
        <w:tc>
          <w:tcPr>
            <w:tcW w:w="2522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0.06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 xml:space="preserve"> </w:t>
            </w:r>
          </w:p>
        </w:tc>
        <w:tc>
          <w:tcPr>
            <w:tcW w:w="2552" w:type="dxa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На 3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lang w:val="en-US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.201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6</w:t>
            </w:r>
          </w:p>
        </w:tc>
      </w:tr>
      <w:tr w:rsidR="00CF7691" w:rsidRPr="00CF7691" w:rsidTr="00EC353F">
        <w:trPr>
          <w:trHeight w:val="321"/>
        </w:trPr>
        <w:tc>
          <w:tcPr>
            <w:tcW w:w="3823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Векселі видан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н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і</w:t>
            </w:r>
          </w:p>
        </w:tc>
        <w:tc>
          <w:tcPr>
            <w:tcW w:w="252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180453</w:t>
            </w:r>
          </w:p>
        </w:tc>
        <w:tc>
          <w:tcPr>
            <w:tcW w:w="255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180453</w:t>
            </w:r>
          </w:p>
        </w:tc>
      </w:tr>
      <w:tr w:rsidR="00CF7691" w:rsidRPr="00CF7691" w:rsidTr="00EC353F">
        <w:trPr>
          <w:trHeight w:val="262"/>
        </w:trPr>
        <w:tc>
          <w:tcPr>
            <w:tcW w:w="3823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Заборгованість за розміщеними облігаціями</w:t>
            </w:r>
          </w:p>
        </w:tc>
        <w:tc>
          <w:tcPr>
            <w:tcW w:w="252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16363</w:t>
            </w:r>
          </w:p>
        </w:tc>
        <w:tc>
          <w:tcPr>
            <w:tcW w:w="255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15392</w:t>
            </w:r>
          </w:p>
        </w:tc>
      </w:tr>
      <w:tr w:rsidR="00CF7691" w:rsidRPr="00CF7691" w:rsidTr="00EC353F">
        <w:trPr>
          <w:trHeight w:val="262"/>
        </w:trPr>
        <w:tc>
          <w:tcPr>
            <w:tcW w:w="3823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color w:val="000000"/>
                <w:lang w:val="uk-UA" w:eastAsia="zh-CN"/>
              </w:rPr>
              <w:t>Цільове фінансування</w:t>
            </w:r>
          </w:p>
        </w:tc>
        <w:tc>
          <w:tcPr>
            <w:tcW w:w="252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13338</w:t>
            </w:r>
          </w:p>
        </w:tc>
        <w:tc>
          <w:tcPr>
            <w:tcW w:w="255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27082</w:t>
            </w:r>
          </w:p>
        </w:tc>
      </w:tr>
      <w:tr w:rsidR="00CF7691" w:rsidRPr="00CF7691" w:rsidTr="00EC353F">
        <w:trPr>
          <w:trHeight w:val="262"/>
        </w:trPr>
        <w:tc>
          <w:tcPr>
            <w:tcW w:w="3823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Всього</w:t>
            </w:r>
          </w:p>
        </w:tc>
        <w:tc>
          <w:tcPr>
            <w:tcW w:w="252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210 154</w:t>
            </w:r>
          </w:p>
        </w:tc>
        <w:tc>
          <w:tcPr>
            <w:tcW w:w="2552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222 927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color w:val="0000FF"/>
          <w:lang w:val="uk-UA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418"/>
      </w:tblGrid>
      <w:tr w:rsidR="00CF7691" w:rsidRPr="00CF7691" w:rsidTr="00EC353F">
        <w:trPr>
          <w:trHeight w:val="270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Векселі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видан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CF7691" w:rsidRPr="00CF7691" w:rsidTr="00EC353F">
        <w:trPr>
          <w:trHeight w:val="5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Контрагент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Валюта позики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Строк погашення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31.12.201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6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zh-CN"/>
              </w:rPr>
              <w:t>рн.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ТОВ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БК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нвента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24.10.20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11 074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11 074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ТОВ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Септима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06.06.2022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12 480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12 480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ТОВ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Компан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я Техноресурс 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12.12.2018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11 745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11 745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ТОВ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Галактика 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19.08.2022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23 023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23 023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ТД К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р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01.09.2019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9 125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9 125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НДФ Проммон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торинг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18.03.2018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23 303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23 303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Концерн 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21.02.20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7 439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7 439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ТОВ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 xml:space="preserve"> ТПГ Макбел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14.05.2020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29 028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29 028</w:t>
            </w:r>
          </w:p>
        </w:tc>
      </w:tr>
      <w:tr w:rsidR="00CF7691" w:rsidRPr="00CF7691" w:rsidTr="00EC353F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lastRenderedPageBreak/>
              <w:t xml:space="preserve">інші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контрагенти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53 236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53 23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6</w:t>
            </w:r>
          </w:p>
        </w:tc>
      </w:tr>
      <w:tr w:rsidR="00CF7691" w:rsidRPr="00CF7691" w:rsidTr="00EC353F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Векселі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видан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 xml:space="preserve">, 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 разом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180 45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180 45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b/>
          <w:lang w:val="uk-UA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Roman" w:hAnsi="Times New Roman" w:cs="Times New Roman"/>
          <w:b/>
          <w:bCs/>
          <w:lang w:eastAsia="zh-CN"/>
        </w:rPr>
      </w:pPr>
      <w:r w:rsidRPr="00CF7691">
        <w:rPr>
          <w:rFonts w:ascii="Times New Roman" w:eastAsia="Times-Roman" w:hAnsi="Times New Roman" w:cs="Times New Roman"/>
          <w:b/>
          <w:bCs/>
          <w:lang w:eastAsia="zh-CN"/>
        </w:rPr>
        <w:t xml:space="preserve">12. Поточні зобов’язання 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Roman" w:hAnsi="Times New Roman" w:cs="Times New Roman"/>
          <w:b/>
          <w:bCs/>
          <w:lang w:eastAsia="zh-CN"/>
        </w:rPr>
      </w:pPr>
    </w:p>
    <w:tbl>
      <w:tblPr>
        <w:tblW w:w="9589" w:type="dxa"/>
        <w:tblInd w:w="158" w:type="dxa"/>
        <w:tblLayout w:type="fixed"/>
        <w:tblLook w:val="0000" w:firstRow="0" w:lastRow="0" w:firstColumn="0" w:lastColumn="0" w:noHBand="0" w:noVBand="0"/>
      </w:tblPr>
      <w:tblGrid>
        <w:gridCol w:w="5098"/>
        <w:gridCol w:w="2223"/>
        <w:gridCol w:w="2268"/>
      </w:tblGrid>
      <w:tr w:rsidR="00CF7691" w:rsidRPr="00CF7691" w:rsidTr="00EC353F">
        <w:trPr>
          <w:trHeight w:val="4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Торг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і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вельна та інша кредиторська заборгованість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На кінець звітного періоду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30.06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.201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На початок звітного періоду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3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12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.201</w:t>
            </w: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6</w:t>
            </w:r>
          </w:p>
        </w:tc>
      </w:tr>
      <w:tr w:rsidR="00CF7691" w:rsidRPr="00CF7691" w:rsidTr="00EC353F">
        <w:trPr>
          <w:trHeight w:val="22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Заборгованість перед пов'язаними сторонами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1719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2707</w:t>
            </w:r>
          </w:p>
        </w:tc>
      </w:tr>
      <w:tr w:rsidR="00CF7691" w:rsidRPr="00CF7691" w:rsidTr="00EC353F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 одержаними авансами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26205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34810</w:t>
            </w:r>
          </w:p>
        </w:tc>
      </w:tr>
      <w:tr w:rsidR="00CF7691" w:rsidRPr="00CF7691" w:rsidTr="00EC353F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 товари,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роботи,</w:t>
            </w: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послуги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16344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10804</w:t>
            </w:r>
          </w:p>
        </w:tc>
      </w:tr>
      <w:tr w:rsidR="00CF7691" w:rsidRPr="00CF7691" w:rsidTr="00EC353F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Заборгованість за придбані фінансові активи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44927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45</w:t>
            </w: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222</w:t>
            </w:r>
          </w:p>
        </w:tc>
      </w:tr>
      <w:tr w:rsidR="00CF7691" w:rsidRPr="00CF7691" w:rsidTr="00EC353F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Інша кредиторська заборгованість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8311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8136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 xml:space="preserve">Всього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97 506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101 679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Короткострокові кредити банків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22 400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25 000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Розрахунки з бюджетом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2 819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2 854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Розрахунки з оплати праці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6 963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5 910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Розрахунки зі страхування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1 694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1 589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 xml:space="preserve">Інші поточні </w:t>
            </w:r>
            <w:r w:rsidRPr="00CF7691">
              <w:rPr>
                <w:rFonts w:ascii="Times New Roman" w:eastAsia="Times-Roman" w:hAnsi="Times New Roman" w:cs="Times New Roman"/>
                <w:b/>
                <w:bCs/>
                <w:lang w:eastAsia="zh-CN"/>
              </w:rPr>
              <w:t xml:space="preserve">зобов’язання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269</w:t>
            </w:r>
          </w:p>
        </w:tc>
      </w:tr>
      <w:tr w:rsidR="00CF7691" w:rsidRPr="00CF7691" w:rsidTr="00EC353F">
        <w:trPr>
          <w:trHeight w:val="34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Всього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134 994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137 301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67"/>
        <w:rPr>
          <w:rFonts w:ascii="Times New Roman" w:eastAsia="Times-Roman" w:hAnsi="Times New Roman" w:cs="Times New Roman"/>
          <w:bCs/>
          <w:lang w:eastAsia="zh-CN"/>
        </w:rPr>
      </w:pPr>
    </w:p>
    <w:p w:rsidR="00CF7691" w:rsidRPr="00CF7691" w:rsidRDefault="00CF7691" w:rsidP="00CF7691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lang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 xml:space="preserve">Інші поточні 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зобов’язання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 складаються з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зобов’язан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ь п</w:t>
      </w:r>
      <w:r w:rsidRPr="00CF7691">
        <w:rPr>
          <w:rFonts w:ascii="Times New Roman" w:eastAsia="Calibri" w:hAnsi="Times New Roman" w:cs="Times New Roman"/>
          <w:lang w:eastAsia="zh-CN"/>
        </w:rPr>
        <w:t>о нарахованим відсоткам по облігаціям</w:t>
      </w:r>
      <w:r w:rsidRPr="00CF7691">
        <w:rPr>
          <w:rFonts w:ascii="Times New Roman" w:eastAsia="Calibri" w:hAnsi="Times New Roman" w:cs="Times New Roman"/>
          <w:lang w:val="uk-UA" w:eastAsia="zh-CN"/>
        </w:rPr>
        <w:t>:</w:t>
      </w:r>
      <w:r w:rsidRPr="00CF7691">
        <w:rPr>
          <w:rFonts w:ascii="Times New Roman" w:eastAsia="Calibri" w:hAnsi="Times New Roman" w:cs="Times New Roman"/>
          <w:lang w:eastAsia="zh-CN"/>
        </w:rPr>
        <w:t xml:space="preserve"> </w:t>
      </w:r>
      <w:r w:rsidRPr="00CF7691">
        <w:rPr>
          <w:rFonts w:ascii="Times New Roman" w:eastAsia="Calibri" w:hAnsi="Times New Roman" w:cs="Times New Roman"/>
          <w:i/>
          <w:lang w:eastAsia="zh-CN"/>
        </w:rPr>
        <w:t xml:space="preserve">   </w:t>
      </w:r>
    </w:p>
    <w:p w:rsidR="00CF7691" w:rsidRPr="00CF7691" w:rsidRDefault="00CF7691" w:rsidP="00CF7691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CF7691">
        <w:rPr>
          <w:rFonts w:ascii="Times New Roman" w:eastAsia="Calibri" w:hAnsi="Times New Roman" w:cs="Times New Roman"/>
          <w:b/>
          <w:i/>
          <w:lang w:eastAsia="zh-CN"/>
        </w:rPr>
        <w:t xml:space="preserve">                                                                                       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1432"/>
        <w:gridCol w:w="1314"/>
        <w:gridCol w:w="1330"/>
        <w:gridCol w:w="2004"/>
        <w:gridCol w:w="2126"/>
      </w:tblGrid>
      <w:tr w:rsidR="00CF7691" w:rsidRPr="00CF7691" w:rsidTr="00EC353F">
        <w:trPr>
          <w:trHeight w:val="573"/>
        </w:trPr>
        <w:tc>
          <w:tcPr>
            <w:tcW w:w="1548" w:type="dxa"/>
            <w:vMerge w:val="restart"/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Показники</w:t>
            </w:r>
          </w:p>
        </w:tc>
        <w:tc>
          <w:tcPr>
            <w:tcW w:w="2746" w:type="dxa"/>
            <w:gridSpan w:val="2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С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ума за договором</w:t>
            </w:r>
          </w:p>
        </w:tc>
        <w:tc>
          <w:tcPr>
            <w:tcW w:w="1330" w:type="dxa"/>
            <w:vMerge w:val="restart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Ефективна ставка</w:t>
            </w:r>
            <w:r w:rsidRPr="00CF7691">
              <w:rPr>
                <w:rFonts w:ascii="Times New Roman" w:eastAsia="Calibri" w:hAnsi="Times New Roman" w:cs="Times New Roman"/>
                <w:b/>
                <w:bCs/>
                <w:iCs/>
                <w:lang w:eastAsia="zh-CN"/>
              </w:rPr>
              <w:t xml:space="preserve"> %</w:t>
            </w:r>
          </w:p>
        </w:tc>
        <w:tc>
          <w:tcPr>
            <w:tcW w:w="4130" w:type="dxa"/>
            <w:gridSpan w:val="2"/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З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>аборгованість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 xml:space="preserve"> станом </w:t>
            </w: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на</w:t>
            </w:r>
          </w:p>
        </w:tc>
      </w:tr>
      <w:tr w:rsidR="00CF7691" w:rsidRPr="00CF7691" w:rsidTr="00EC353F">
        <w:trPr>
          <w:trHeight w:val="248"/>
        </w:trPr>
        <w:tc>
          <w:tcPr>
            <w:tcW w:w="1548" w:type="dxa"/>
            <w:vMerge/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30.06.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7 тис.</w:t>
            </w:r>
            <w:r w:rsidRPr="00CF7691">
              <w:rPr>
                <w:rFonts w:ascii="Times New Roman" w:eastAsia="Calibri" w:hAnsi="Times New Roman" w:cs="Times New Roman"/>
                <w:b/>
                <w:bCs/>
                <w:iCs/>
                <w:lang w:eastAsia="zh-CN"/>
              </w:rPr>
              <w:t>грн.</w:t>
            </w:r>
          </w:p>
        </w:tc>
        <w:tc>
          <w:tcPr>
            <w:tcW w:w="131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31.12.201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6 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.</w:t>
            </w:r>
            <w:r w:rsidRPr="00CF7691">
              <w:rPr>
                <w:rFonts w:ascii="Times New Roman" w:eastAsia="Calibri" w:hAnsi="Times New Roman" w:cs="Times New Roman"/>
                <w:b/>
                <w:bCs/>
                <w:iCs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Cs/>
                <w:lang w:eastAsia="zh-CN"/>
              </w:rPr>
              <w:t>рн.</w:t>
            </w:r>
          </w:p>
        </w:tc>
        <w:tc>
          <w:tcPr>
            <w:tcW w:w="1330" w:type="dxa"/>
            <w:vMerge/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00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30.06.2017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тис.грн</w:t>
            </w:r>
          </w:p>
        </w:tc>
        <w:tc>
          <w:tcPr>
            <w:tcW w:w="2126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31.12.201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6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val="uk-UA" w:eastAsia="zh-CN"/>
              </w:rPr>
              <w:t>тис.</w:t>
            </w:r>
            <w:r w:rsidRPr="00CF7691">
              <w:rPr>
                <w:rFonts w:ascii="Times New Roman" w:eastAsia="Calibri" w:hAnsi="Times New Roman" w:cs="Times New Roman"/>
                <w:b/>
                <w:bCs/>
                <w:iCs/>
                <w:lang w:eastAsia="zh-CN"/>
              </w:rPr>
              <w:t>грн.</w:t>
            </w:r>
          </w:p>
        </w:tc>
      </w:tr>
      <w:tr w:rsidR="00CF7691" w:rsidRPr="00CF7691" w:rsidTr="00EC353F">
        <w:trPr>
          <w:trHeight w:val="248"/>
        </w:trPr>
        <w:tc>
          <w:tcPr>
            <w:tcW w:w="1548" w:type="dxa"/>
            <w:noWrap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фіз</w:t>
            </w:r>
            <w:proofErr w:type="gramStart"/>
            <w:r w:rsidRPr="00CF7691">
              <w:rPr>
                <w:rFonts w:ascii="Times New Roman" w:eastAsia="Calibri" w:hAnsi="Times New Roman" w:cs="Times New Roman"/>
                <w:lang w:eastAsia="zh-CN"/>
              </w:rPr>
              <w:t>.о</w:t>
            </w:r>
            <w:proofErr w:type="gramEnd"/>
            <w:r w:rsidRPr="00CF7691">
              <w:rPr>
                <w:rFonts w:ascii="Times New Roman" w:eastAsia="Calibri" w:hAnsi="Times New Roman" w:cs="Times New Roman"/>
                <w:lang w:eastAsia="zh-CN"/>
              </w:rPr>
              <w:t>соби</w:t>
            </w:r>
          </w:p>
        </w:tc>
        <w:tc>
          <w:tcPr>
            <w:tcW w:w="1432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16013</w:t>
            </w:r>
          </w:p>
        </w:tc>
        <w:tc>
          <w:tcPr>
            <w:tcW w:w="131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15042</w:t>
            </w:r>
          </w:p>
        </w:tc>
        <w:tc>
          <w:tcPr>
            <w:tcW w:w="1330" w:type="dxa"/>
            <w:noWrap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i/>
                <w:lang w:eastAsia="zh-CN"/>
              </w:rPr>
              <w:t>22,00%</w:t>
            </w:r>
          </w:p>
        </w:tc>
        <w:tc>
          <w:tcPr>
            <w:tcW w:w="200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271</w:t>
            </w:r>
          </w:p>
        </w:tc>
        <w:tc>
          <w:tcPr>
            <w:tcW w:w="2126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262</w:t>
            </w:r>
          </w:p>
        </w:tc>
      </w:tr>
      <w:tr w:rsidR="00CF7691" w:rsidRPr="00CF7691" w:rsidTr="00EC353F">
        <w:trPr>
          <w:trHeight w:val="248"/>
        </w:trPr>
        <w:tc>
          <w:tcPr>
            <w:tcW w:w="1548" w:type="dxa"/>
            <w:noWrap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ПАТ </w:t>
            </w: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«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>КРМЗ"</w:t>
            </w:r>
          </w:p>
        </w:tc>
        <w:tc>
          <w:tcPr>
            <w:tcW w:w="1432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350</w:t>
            </w:r>
          </w:p>
        </w:tc>
        <w:tc>
          <w:tcPr>
            <w:tcW w:w="131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350</w:t>
            </w:r>
          </w:p>
        </w:tc>
        <w:tc>
          <w:tcPr>
            <w:tcW w:w="1330" w:type="dxa"/>
            <w:noWrap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i/>
                <w:lang w:eastAsia="zh-CN"/>
              </w:rPr>
              <w:t>22,00%</w:t>
            </w:r>
          </w:p>
        </w:tc>
        <w:tc>
          <w:tcPr>
            <w:tcW w:w="200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126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7</w:t>
            </w:r>
          </w:p>
        </w:tc>
      </w:tr>
      <w:tr w:rsidR="00CF7691" w:rsidRPr="00CF7691" w:rsidTr="00EC353F">
        <w:trPr>
          <w:trHeight w:val="316"/>
        </w:trPr>
        <w:tc>
          <w:tcPr>
            <w:tcW w:w="1548" w:type="dxa"/>
            <w:noWrap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Всього </w:t>
            </w:r>
          </w:p>
        </w:tc>
        <w:tc>
          <w:tcPr>
            <w:tcW w:w="1432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16 363</w:t>
            </w:r>
          </w:p>
        </w:tc>
        <w:tc>
          <w:tcPr>
            <w:tcW w:w="131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15 392</w:t>
            </w:r>
          </w:p>
        </w:tc>
        <w:tc>
          <w:tcPr>
            <w:tcW w:w="1330" w:type="dxa"/>
            <w:noWrap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04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277</w:t>
            </w:r>
          </w:p>
        </w:tc>
        <w:tc>
          <w:tcPr>
            <w:tcW w:w="2126" w:type="dxa"/>
            <w:noWrap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269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F7691">
        <w:rPr>
          <w:rFonts w:ascii="Times New Roman" w:eastAsia="Calibri" w:hAnsi="Times New Roman" w:cs="Times New Roman"/>
          <w:lang w:val="uk-UA"/>
        </w:rPr>
        <w:t>Короткострокові кредити представлені наступним чином:</w:t>
      </w: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1958"/>
        <w:gridCol w:w="1019"/>
        <w:gridCol w:w="1276"/>
        <w:gridCol w:w="1276"/>
        <w:gridCol w:w="1701"/>
        <w:gridCol w:w="1984"/>
      </w:tblGrid>
      <w:tr w:rsidR="00CF7691" w:rsidRPr="00CF7691" w:rsidTr="00EC353F">
        <w:trPr>
          <w:trHeight w:val="55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Банк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Валюта кредиту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30.06.2017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31.12.201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Відсоткова ставка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Строк погашення</w:t>
            </w:r>
          </w:p>
        </w:tc>
      </w:tr>
      <w:tr w:rsidR="00CF7691" w:rsidRPr="00CF7691" w:rsidTr="00EC353F">
        <w:trPr>
          <w:trHeight w:val="240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zh-CN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</w:tr>
      <w:tr w:rsidR="00CF7691" w:rsidRPr="00CF7691" w:rsidTr="00EC353F">
        <w:trPr>
          <w:trHeight w:val="24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ПАТ "МОТОР-БАНК"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 xml:space="preserve">7 000 </w:t>
            </w: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18,0</w:t>
            </w: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03.04.2017</w:t>
            </w:r>
          </w:p>
        </w:tc>
      </w:tr>
      <w:tr w:rsidR="00CF7691" w:rsidRPr="00CF7691" w:rsidTr="00EC353F">
        <w:trPr>
          <w:trHeight w:val="24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ПАТ "МОТОР-БАНК"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17,5%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26.03.2018</w:t>
            </w:r>
          </w:p>
        </w:tc>
      </w:tr>
      <w:tr w:rsidR="00CF7691" w:rsidRPr="00CF7691" w:rsidTr="00EC353F">
        <w:trPr>
          <w:trHeight w:val="338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ПАТ "МОТОР-БАНК"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eastAsia="zh-CN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8 000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18,0</w:t>
            </w: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0</w:t>
            </w: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8.05.201</w:t>
            </w: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8</w:t>
            </w:r>
          </w:p>
        </w:tc>
      </w:tr>
      <w:tr w:rsidR="00CF7691" w:rsidRPr="00CF7691" w:rsidTr="00EC353F">
        <w:trPr>
          <w:trHeight w:val="338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ПАТ «МОТОР-БАНК»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Грн..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18,0%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01.08.2017</w:t>
            </w:r>
          </w:p>
        </w:tc>
      </w:tr>
      <w:tr w:rsidR="00CF7691" w:rsidRPr="00CF7691" w:rsidTr="00EC353F">
        <w:trPr>
          <w:trHeight w:val="338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ПАТ «МОТОР-БАНК»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lang w:val="uk-UA" w:eastAsia="zh-CN"/>
              </w:rPr>
              <w:t>Грн..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18.0%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18.10.2017</w:t>
            </w:r>
          </w:p>
        </w:tc>
      </w:tr>
      <w:tr w:rsidR="00CF7691" w:rsidRPr="00CF7691" w:rsidTr="00EC353F">
        <w:trPr>
          <w:trHeight w:val="255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Банківські кредити разом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22 400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25 000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FF0000"/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FF0000"/>
                <w:lang w:eastAsia="zh-CN"/>
              </w:rPr>
              <w:t> </w:t>
            </w:r>
          </w:p>
        </w:tc>
      </w:tr>
    </w:tbl>
    <w:p w:rsidR="00CF7691" w:rsidRPr="00CF7691" w:rsidRDefault="00CF7691" w:rsidP="00CF7691">
      <w:pPr>
        <w:tabs>
          <w:tab w:val="left" w:pos="1560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13. Дохід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eastAsia="zh-CN"/>
        </w:rPr>
      </w:pPr>
    </w:p>
    <w:tbl>
      <w:tblPr>
        <w:tblW w:w="961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555"/>
        <w:gridCol w:w="1931"/>
        <w:gridCol w:w="2126"/>
      </w:tblGrid>
      <w:tr w:rsidR="00CF7691" w:rsidRPr="00CF7691" w:rsidTr="00EC353F">
        <w:trPr>
          <w:trHeight w:val="424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Показники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7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івріччя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6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</w:tr>
      <w:tr w:rsidR="00CF7691" w:rsidRPr="00CF7691" w:rsidTr="00EC353F"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Дохід від реалізації: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CF7691" w:rsidRPr="00CF7691" w:rsidTr="00EC353F"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 w:eastAsia="ar-SA"/>
              </w:rPr>
              <w:t>продукції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194471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154158</w:t>
            </w:r>
          </w:p>
        </w:tc>
      </w:tr>
      <w:tr w:rsidR="00CF7691" w:rsidRPr="00CF7691" w:rsidTr="00EC353F"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 w:eastAsia="ar-SA"/>
              </w:rPr>
              <w:t>товарів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277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80</w:t>
            </w:r>
          </w:p>
        </w:tc>
      </w:tr>
      <w:tr w:rsidR="00CF7691" w:rsidRPr="00CF7691" w:rsidTr="00EC353F"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 w:eastAsia="ar-SA"/>
              </w:rPr>
              <w:t>робіт (послуг)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441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310</w:t>
            </w:r>
          </w:p>
        </w:tc>
      </w:tr>
      <w:tr w:rsidR="00CF7691" w:rsidRPr="00CF7691" w:rsidTr="00EC353F"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Всього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195 189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154 548</w:t>
            </w:r>
          </w:p>
        </w:tc>
      </w:tr>
    </w:tbl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uk-UA" w:eastAsia="zh-CN"/>
        </w:rPr>
      </w:pPr>
    </w:p>
    <w:p w:rsidR="00CF7691" w:rsidRPr="00CF7691" w:rsidRDefault="00CF7691" w:rsidP="00CF7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Cs/>
          <w:lang w:eastAsia="zh-CN"/>
        </w:rPr>
      </w:pPr>
      <w:r w:rsidRPr="00CF7691">
        <w:rPr>
          <w:rFonts w:ascii="Times New Roman" w:eastAsia="Calibri" w:hAnsi="Times New Roman" w:cs="Times New Roman"/>
          <w:lang w:val="uk-UA"/>
        </w:rPr>
        <w:t>Основними  покупцями</w:t>
      </w:r>
      <w:r w:rsidRPr="00CF7691">
        <w:rPr>
          <w:rFonts w:ascii="Times New Roman" w:eastAsia="Calibri" w:hAnsi="Times New Roman" w:cs="Times New Roman"/>
          <w:lang w:eastAsia="zh-CN"/>
        </w:rPr>
        <w:t xml:space="preserve"> 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АТ «ДАЗ» є</w:t>
      </w:r>
      <w:r w:rsidRPr="00CF7691">
        <w:rPr>
          <w:rFonts w:ascii="Times New Roman" w:eastAsia="Calibri" w:hAnsi="Times New Roman" w:cs="Times New Roman"/>
          <w:lang w:val="uk-UA"/>
        </w:rPr>
        <w:t xml:space="preserve"> АТ «МОТОР СІЧ», ТОВ «ГІРНИЧІ МАШИНИ-  ДРУЖКОВСЬКИЙ МАШИНОБУДІВНИЧИЙ ЗАВОД», ТОВ «Першотравенський  ремонтно-механічний завод», ПП «Компанія Ліон».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14</w:t>
      </w:r>
      <w:r w:rsidRPr="00CF7691">
        <w:rPr>
          <w:rFonts w:ascii="Times New Roman" w:eastAsia="Times-Bold" w:hAnsi="Times New Roman" w:cs="Times New Roman"/>
          <w:b/>
          <w:bCs/>
          <w:lang w:eastAsia="zh-CN"/>
        </w:rPr>
        <w:t>.Операційні доходи та витрати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val="uk-UA" w:eastAsia="zh-CN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17"/>
        <w:gridCol w:w="2458"/>
        <w:gridCol w:w="2154"/>
      </w:tblGrid>
      <w:tr w:rsidR="00CF7691" w:rsidRPr="00CF7691" w:rsidTr="00EC353F">
        <w:trPr>
          <w:trHeight w:val="424"/>
        </w:trPr>
        <w:tc>
          <w:tcPr>
            <w:tcW w:w="5017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Показники</w:t>
            </w:r>
          </w:p>
        </w:tc>
        <w:tc>
          <w:tcPr>
            <w:tcW w:w="2458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1 півріччя 2017 р.</w:t>
            </w:r>
          </w:p>
        </w:tc>
        <w:tc>
          <w:tcPr>
            <w:tcW w:w="215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1 пвіріччя 2016р.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Дохід від операційної оренди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1670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1726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/>
              </w:rPr>
              <w:t>Дохід від списання кредиторської заборгованості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37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33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/>
              </w:rPr>
              <w:lastRenderedPageBreak/>
              <w:t>Використання пільги по податку на прибуток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13743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1920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/>
              </w:rPr>
              <w:t>Інші операційні доходи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2022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9322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</w:rPr>
              <w:t>Всього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 xml:space="preserve"> інші операційні доходи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17 472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13 001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Штрафи та пені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171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52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Відрахування на створення резерву сумнівних боргі</w:t>
            </w:r>
            <w:proofErr w:type="gramStart"/>
            <w:r w:rsidRPr="00CF7691">
              <w:rPr>
                <w:rFonts w:ascii="Times New Roman" w:eastAsia="Times-Bold" w:hAnsi="Times New Roman" w:cs="Times New Roman"/>
                <w:bCs/>
              </w:rPr>
              <w:t>в</w:t>
            </w:r>
            <w:proofErr w:type="gramEnd"/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2083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Втрати псування запасі</w:t>
            </w:r>
            <w:proofErr w:type="gramStart"/>
            <w:r w:rsidRPr="00CF7691">
              <w:rPr>
                <w:rFonts w:ascii="Times New Roman" w:eastAsia="Times-Bold" w:hAnsi="Times New Roman" w:cs="Times New Roman"/>
                <w:bCs/>
              </w:rPr>
              <w:t>в</w:t>
            </w:r>
            <w:proofErr w:type="gramEnd"/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1241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1598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Собівартість від реалізації послуг непром. характеру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293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325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val="uk-UA"/>
              </w:rPr>
              <w:t>Врати від курсової різниці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693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524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Cs/>
              </w:rPr>
              <w:t>Інші витрати операційної діяльності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12373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/>
              </w:rPr>
              <w:t>11841</w:t>
            </w:r>
          </w:p>
        </w:tc>
      </w:tr>
      <w:tr w:rsidR="00CF7691" w:rsidRPr="00CF7691" w:rsidTr="00EC353F">
        <w:tc>
          <w:tcPr>
            <w:tcW w:w="5017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</w:rPr>
              <w:t>Всього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/>
              </w:rPr>
              <w:t xml:space="preserve"> інші операційні витрати</w:t>
            </w:r>
          </w:p>
        </w:tc>
        <w:tc>
          <w:tcPr>
            <w:tcW w:w="2458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14771</w:t>
            </w:r>
          </w:p>
        </w:tc>
        <w:tc>
          <w:tcPr>
            <w:tcW w:w="2154" w:type="dxa"/>
          </w:tcPr>
          <w:p w:rsidR="00CF7691" w:rsidRPr="00CF7691" w:rsidRDefault="00CF7691" w:rsidP="00CF7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/>
              </w:rPr>
              <w:t>16 423</w:t>
            </w:r>
          </w:p>
        </w:tc>
      </w:tr>
    </w:tbl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u w:val="single"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color w:val="FF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u w:val="single"/>
          <w:lang w:eastAsia="zh-CN"/>
        </w:rPr>
        <w:t>В інші  операційні доходи включено:</w:t>
      </w:r>
      <w:r w:rsidRPr="00CF7691">
        <w:rPr>
          <w:rFonts w:ascii="Times New Roman" w:eastAsia="Times-Bold" w:hAnsi="Times New Roman" w:cs="Times New Roman"/>
          <w:bCs/>
          <w:u w:val="single"/>
          <w:lang w:val="uk-UA" w:eastAsia="zh-CN"/>
        </w:rPr>
        <w:t xml:space="preserve">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color w:val="000000"/>
          <w:lang w:val="uk-UA" w:eastAsia="zh-CN"/>
        </w:rPr>
        <w:t>за  1 півріччя 2017р.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дохід від реалізації медичних послуг – 264 тис. 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FF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>оприбуткування надлишків матеріалів -1378тис. грн..,</w:t>
      </w:r>
      <w:r w:rsidRPr="00CF7691">
        <w:rPr>
          <w:rFonts w:ascii="Times New Roman" w:eastAsia="Times-Bold" w:hAnsi="Times New Roman" w:cs="Times New Roman"/>
          <w:bCs/>
          <w:color w:val="FF0000"/>
          <w:lang w:val="uk-UA" w:eastAsia="zh-CN"/>
        </w:rPr>
        <w:t xml:space="preserve">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надання послуг з технич. документ. та конструкторського супроводу ремонту виробів – 262 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>надання послуг зі зберігання  -118тис.грн.,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highlight w:val="yellow"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color w:val="000000"/>
          <w:lang w:val="uk-UA" w:eastAsia="zh-CN"/>
        </w:rPr>
        <w:t>за  1 півріччя 2017р.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>лікарняні лісти  - 497тис.грн.,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ЄСВ на лікарняні – 319тис.грн.,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ПДВ- 1637тис. 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матеріальна  допомога -  627ис.грн.,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відрахування на культурно-масові заходи - 612тис.грн.,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медична страховка - 305 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виплати по колдоговору - 731 тис. грн..,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пенсії по спискам 1,2- 721 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 xml:space="preserve">утримання непромсфери - 4752 тис.грн., 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FF0000"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color w:val="000000"/>
          <w:lang w:val="uk-UA" w:eastAsia="zh-CN"/>
        </w:rPr>
        <w:t>комісійна винагорода, авто послуги, фінансова допомога , списання оренди, тощо -  2172 тис. грн</w:t>
      </w:r>
      <w:r w:rsidRPr="00CF7691">
        <w:rPr>
          <w:rFonts w:ascii="Times New Roman" w:eastAsia="Times-Bold" w:hAnsi="Times New Roman" w:cs="Times New Roman"/>
          <w:bCs/>
          <w:color w:val="FF0000"/>
          <w:highlight w:val="yellow"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color w:val="FF0000"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Times-Bold" w:hAnsi="Times New Roman" w:cs="Times New Roman"/>
          <w:bCs/>
          <w:lang w:eastAsia="zh-CN"/>
        </w:rPr>
        <w:t>Операційні витрати за характером витрат:</w:t>
      </w:r>
    </w:p>
    <w:tbl>
      <w:tblPr>
        <w:tblW w:w="9306" w:type="dxa"/>
        <w:tblInd w:w="158" w:type="dxa"/>
        <w:tblLayout w:type="fixed"/>
        <w:tblLook w:val="0000" w:firstRow="0" w:lastRow="0" w:firstColumn="0" w:lastColumn="0" w:noHBand="0" w:noVBand="0"/>
      </w:tblPr>
      <w:tblGrid>
        <w:gridCol w:w="4628"/>
        <w:gridCol w:w="2410"/>
        <w:gridCol w:w="2268"/>
      </w:tblGrid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івріччя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 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7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івріччя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 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6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lastRenderedPageBreak/>
              <w:t xml:space="preserve">Сировина та витратні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матер</w:t>
            </w:r>
            <w:proofErr w:type="gramEnd"/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іали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75154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72948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Витрати на виплати працівникам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79565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58409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 xml:space="preserve">Витрати на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соц</w:t>
            </w:r>
            <w:proofErr w:type="gramEnd"/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іальні відрахування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17032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12603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Витрати на амортизацію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11414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13625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Інші операційні витрати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17443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sz w:val="24"/>
                <w:szCs w:val="24"/>
                <w:lang w:val="uk-UA" w:eastAsia="zh-CN"/>
              </w:rPr>
              <w:t>11266</w:t>
            </w:r>
          </w:p>
        </w:tc>
      </w:tr>
      <w:tr w:rsidR="00CF7691" w:rsidRPr="00CF7691" w:rsidTr="00EC353F"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  <w:t>200 608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ind w:left="316" w:right="914"/>
              <w:jc w:val="right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  <w:t>168 851</w:t>
            </w:r>
          </w:p>
        </w:tc>
      </w:tr>
    </w:tbl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15. Прибуток на акцію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lang w:eastAsia="zh-CN"/>
        </w:rPr>
        <w:t xml:space="preserve">Розрахунок </w:t>
      </w:r>
      <w:proofErr w:type="gramStart"/>
      <w:r w:rsidRPr="00CF7691">
        <w:rPr>
          <w:rFonts w:ascii="Times New Roman" w:eastAsia="Times-Bold" w:hAnsi="Times New Roman" w:cs="Times New Roman"/>
          <w:bCs/>
          <w:lang w:eastAsia="zh-CN"/>
        </w:rPr>
        <w:t>базового</w:t>
      </w:r>
      <w:proofErr w:type="gramEnd"/>
      <w:r w:rsidRPr="00CF7691">
        <w:rPr>
          <w:rFonts w:ascii="Times New Roman" w:eastAsia="Times-Bold" w:hAnsi="Times New Roman" w:cs="Times New Roman"/>
          <w:bCs/>
          <w:lang w:eastAsia="zh-CN"/>
        </w:rPr>
        <w:t xml:space="preserve"> прибутку на акцію базується на наступних даних: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Cs/>
          <w:lang w:val="uk-UA" w:eastAsia="zh-CN"/>
        </w:rPr>
      </w:pPr>
    </w:p>
    <w:tbl>
      <w:tblPr>
        <w:tblW w:w="0" w:type="auto"/>
        <w:tblInd w:w="146" w:type="dxa"/>
        <w:tblLayout w:type="fixed"/>
        <w:tblLook w:val="0000" w:firstRow="0" w:lastRow="0" w:firstColumn="0" w:lastColumn="0" w:noHBand="0" w:noVBand="0"/>
      </w:tblPr>
      <w:tblGrid>
        <w:gridCol w:w="5766"/>
        <w:gridCol w:w="2238"/>
        <w:gridCol w:w="1958"/>
      </w:tblGrid>
      <w:tr w:rsidR="00CF7691" w:rsidRPr="00CF7691" w:rsidTr="00EC353F"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napToGrid w:val="0"/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івріччя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7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/>
                <w:bCs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івріччя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 xml:space="preserve"> </w:t>
            </w:r>
          </w:p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201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val="uk-UA" w:eastAsia="zh-CN"/>
              </w:rPr>
              <w:t>6</w:t>
            </w:r>
            <w:r w:rsidRPr="00CF7691">
              <w:rPr>
                <w:rFonts w:ascii="Times New Roman" w:eastAsia="Times-Bold" w:hAnsi="Times New Roman" w:cs="Times New Roman"/>
                <w:b/>
                <w:bCs/>
                <w:lang w:eastAsia="zh-CN"/>
              </w:rPr>
              <w:t>р.</w:t>
            </w:r>
          </w:p>
        </w:tc>
      </w:tr>
      <w:tr w:rsidR="00CF7691" w:rsidRPr="00CF7691" w:rsidTr="00EC353F"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Чистий прибуток (збиток)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  <w:t>23386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  <w:t>6183</w:t>
            </w:r>
          </w:p>
        </w:tc>
      </w:tr>
      <w:tr w:rsidR="00CF7691" w:rsidRPr="00CF7691" w:rsidTr="00EC353F"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Середньозважена кількість звичайних акцій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32798560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color w:val="000000"/>
                <w:lang w:eastAsia="zh-CN"/>
              </w:rPr>
              <w:t>32 798 560</w:t>
            </w:r>
          </w:p>
        </w:tc>
      </w:tr>
      <w:tr w:rsidR="00CF7691" w:rsidRPr="00CF7691" w:rsidTr="00EC353F"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lang w:eastAsia="zh-CN"/>
              </w:rPr>
              <w:t>Базовий прибуток на акцію (гривень)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  <w:t>0,713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691" w:rsidRPr="00CF7691" w:rsidRDefault="00CF7691" w:rsidP="00CF7691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Times-Bold" w:hAnsi="Times New Roman" w:cs="Times New Roman"/>
                <w:bCs/>
                <w:color w:val="000000"/>
                <w:sz w:val="24"/>
                <w:szCs w:val="24"/>
                <w:lang w:val="uk-UA" w:eastAsia="zh-CN"/>
              </w:rPr>
              <w:t>0,189</w:t>
            </w:r>
          </w:p>
        </w:tc>
      </w:tr>
    </w:tbl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eastAsia="zh-CN"/>
        </w:rPr>
      </w:pPr>
    </w:p>
    <w:p w:rsidR="00CF7691" w:rsidRPr="00CF7691" w:rsidRDefault="00CF7691" w:rsidP="00CF7691">
      <w:pPr>
        <w:spacing w:after="0" w:line="240" w:lineRule="auto"/>
        <w:ind w:firstLine="567"/>
        <w:jc w:val="both"/>
        <w:rPr>
          <w:rFonts w:ascii="Times New Roman" w:eastAsia="Times-Bold" w:hAnsi="Times New Roman" w:cs="Times New Roman"/>
          <w:bCs/>
          <w:color w:val="FF0000"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Bold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16. Операції з пов’язаними сторонами</w:t>
      </w: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Roman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>Опис пов’язаних сторін</w:t>
      </w:r>
      <w:r w:rsidRPr="00CF7691">
        <w:rPr>
          <w:rFonts w:ascii="Times New Roman" w:eastAsia="Times-Bold" w:hAnsi="Times New Roman" w:cs="Times New Roman"/>
          <w:b/>
          <w:bCs/>
          <w:lang w:val="uk-UA" w:eastAsia="zh-CN"/>
        </w:rPr>
        <w:t>.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>Станом на кінець звітного періоду пов'язаними сторонами  щодо  АТ «ДАЗ»</w:t>
      </w:r>
      <w:proofErr w:type="gramStart"/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є:</w:t>
      </w:r>
      <w:proofErr w:type="gramEnd"/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val="uk-UA"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>Юридична особа: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 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1. </w:t>
      </w:r>
      <w:r w:rsidRPr="00CF7691">
        <w:rPr>
          <w:rFonts w:ascii="Times New Roman" w:eastAsia="Calibri" w:hAnsi="Times New Roman" w:cs="Times New Roman"/>
          <w:lang w:val="uk-UA" w:eastAsia="zh-CN"/>
        </w:rPr>
        <w:t>ДП «Авіакомплект» ВАТ «ДАЗ»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 - код  ЄДРПОУ </w:t>
      </w:r>
      <w:r w:rsidRPr="00CF7691">
        <w:rPr>
          <w:rFonts w:ascii="Times New Roman" w:eastAsia="Calibri" w:hAnsi="Times New Roman" w:cs="Times New Roman"/>
          <w:lang w:val="uk-UA" w:eastAsia="zh-CN"/>
        </w:rPr>
        <w:t>30585009;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2. ДП ОК им.Комарова В.М.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- код  ЄДРПОУ 24750651 </w:t>
      </w:r>
      <w:r w:rsidRPr="00CF7691">
        <w:rPr>
          <w:rFonts w:ascii="Times New Roman" w:eastAsia="Calibri" w:hAnsi="Times New Roman" w:cs="Times New Roman"/>
          <w:lang w:val="uk-UA" w:eastAsia="zh-CN"/>
        </w:rPr>
        <w:t>;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val="uk-UA" w:eastAsia="zh-CN"/>
        </w:rPr>
        <w:t>3. ДП «Авіаагрегат» ВАТ «ДАЗ»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- код  ЄДРПОУ </w:t>
      </w:r>
      <w:r w:rsidRPr="00CF7691">
        <w:rPr>
          <w:rFonts w:ascii="Times New Roman" w:eastAsia="Calibri" w:hAnsi="Times New Roman" w:cs="Times New Roman"/>
          <w:lang w:val="uk-UA" w:eastAsia="zh-CN"/>
        </w:rPr>
        <w:t>30499884.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val="uk-UA" w:eastAsia="zh-CN"/>
        </w:rPr>
      </w:pPr>
      <w:r w:rsidRPr="00CF7691">
        <w:rPr>
          <w:rFonts w:ascii="Times New Roman" w:eastAsia="Times-Roman" w:hAnsi="Times New Roman" w:cs="Times New Roman"/>
          <w:bCs/>
          <w:lang w:eastAsia="zh-CN"/>
        </w:rPr>
        <w:t>Протягом зв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ітного періоду відбувались наступні операції з </w:t>
      </w:r>
      <w:r w:rsidRPr="00CF7691">
        <w:rPr>
          <w:rFonts w:ascii="Times New Roman" w:eastAsia="Times-Roman" w:hAnsi="Times New Roman" w:cs="Times New Roman"/>
          <w:bCs/>
          <w:lang w:eastAsia="zh-CN"/>
        </w:rPr>
        <w:t>пов'язаними сторонами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>:</w:t>
      </w:r>
      <w:r w:rsidRPr="00CF7691">
        <w:rPr>
          <w:rFonts w:ascii="Times New Roman" w:eastAsia="Times-Roman" w:hAnsi="Times New Roman" w:cs="Times New Roman"/>
          <w:bCs/>
          <w:lang w:eastAsia="zh-CN"/>
        </w:rPr>
        <w:t xml:space="preserve">  </w:t>
      </w:r>
    </w:p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Calibri" w:hAnsi="Times New Roman" w:cs="Times New Roman"/>
          <w:lang w:val="uk-UA" w:eastAsia="zh-CN"/>
        </w:rPr>
      </w:pPr>
    </w:p>
    <w:tbl>
      <w:tblPr>
        <w:tblW w:w="9449" w:type="dxa"/>
        <w:tblLook w:val="0000" w:firstRow="0" w:lastRow="0" w:firstColumn="0" w:lastColumn="0" w:noHBand="0" w:noVBand="0"/>
      </w:tblPr>
      <w:tblGrid>
        <w:gridCol w:w="2376"/>
        <w:gridCol w:w="1560"/>
        <w:gridCol w:w="1984"/>
        <w:gridCol w:w="1843"/>
        <w:gridCol w:w="1686"/>
      </w:tblGrid>
      <w:tr w:rsidR="00CF7691" w:rsidRPr="00CF7691" w:rsidTr="00EC353F">
        <w:trPr>
          <w:trHeight w:val="24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val="uk-UA" w:eastAsia="zh-CN"/>
              </w:rPr>
              <w:t>Показники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Продажі пов’язаним сторонам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lang w:eastAsia="zh-CN"/>
              </w:rPr>
              <w:t>Покупки пов’язаним сторонам</w:t>
            </w:r>
          </w:p>
        </w:tc>
      </w:tr>
      <w:tr w:rsidR="00CF7691" w:rsidRPr="00CF7691" w:rsidTr="00EC353F">
        <w:trPr>
          <w:trHeight w:val="27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 1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івріччя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 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6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1 </w:t>
            </w:r>
            <w:proofErr w:type="gramStart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п</w:t>
            </w:r>
            <w:proofErr w:type="gramEnd"/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івріччя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 xml:space="preserve"> 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7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6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рн.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тис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.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 xml:space="preserve"> </w:t>
            </w:r>
            <w:proofErr w:type="gramStart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г</w:t>
            </w:r>
            <w:proofErr w:type="gramEnd"/>
            <w:r w:rsidRPr="00CF769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lang w:eastAsia="zh-CN"/>
              </w:rPr>
              <w:t>рн.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ДП «Авіакомплект» ВАТ «ДАЗ»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568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1043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4258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7299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ДП ОК им.Комарова В.М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lastRenderedPageBreak/>
              <w:t>ДП «Авіаагрегат» ВАТ «ДАЗ»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1525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3206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Всього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647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1239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5783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10505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eastAsia="zh-CN"/>
              </w:rPr>
              <w:t>фіз. Особи (ЦП)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926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20</w:t>
            </w:r>
          </w:p>
        </w:tc>
      </w:tr>
      <w:tr w:rsidR="00CF7691" w:rsidRPr="00CF7691" w:rsidTr="00EC353F">
        <w:trPr>
          <w:trHeight w:val="2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Разом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1573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2 818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5783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10 525</w:t>
            </w:r>
          </w:p>
        </w:tc>
      </w:tr>
    </w:tbl>
    <w:p w:rsidR="00CF7691" w:rsidRPr="00CF7691" w:rsidRDefault="00CF7691" w:rsidP="00CF7691">
      <w:pPr>
        <w:tabs>
          <w:tab w:val="left" w:pos="1276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lang w:val="uk-UA" w:eastAsia="zh-CN"/>
        </w:rPr>
      </w:pPr>
    </w:p>
    <w:p w:rsidR="00CF7691" w:rsidRPr="00CF7691" w:rsidRDefault="00CF7691" w:rsidP="00CF7691">
      <w:pPr>
        <w:tabs>
          <w:tab w:val="left" w:pos="1276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lang w:val="uk-UA"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t>Залишки в розрахунках АТ «ДАЗ» з пов’язаними сторонами на звітну дату складають: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8"/>
        <w:gridCol w:w="1694"/>
        <w:gridCol w:w="1834"/>
        <w:gridCol w:w="1694"/>
        <w:gridCol w:w="1811"/>
      </w:tblGrid>
      <w:tr w:rsidR="00CF7691" w:rsidRPr="00CF7691" w:rsidTr="00EC353F">
        <w:trPr>
          <w:trHeight w:val="304"/>
        </w:trPr>
        <w:tc>
          <w:tcPr>
            <w:tcW w:w="2538" w:type="dxa"/>
            <w:vMerge w:val="restart"/>
            <w:vAlign w:val="center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3528" w:type="dxa"/>
            <w:gridSpan w:val="2"/>
            <w:vAlign w:val="center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 xml:space="preserve">Заборгованість </w:t>
            </w:r>
            <w:r w:rsidRPr="00CF7691">
              <w:rPr>
                <w:rFonts w:ascii="Times New Roman" w:eastAsia="Calibri" w:hAnsi="Times New Roman" w:cs="Times New Roman"/>
                <w:b/>
                <w:i/>
                <w:u w:val="single"/>
                <w:lang w:val="uk-UA" w:eastAsia="zh-CN"/>
              </w:rPr>
              <w:t>пов'язаних</w:t>
            </w:r>
            <w:r w:rsidRPr="00CF7691">
              <w:rPr>
                <w:rFonts w:ascii="Times New Roman" w:eastAsia="Calibri" w:hAnsi="Times New Roman" w:cs="Times New Roman"/>
                <w:b/>
                <w:u w:val="single"/>
                <w:lang w:val="uk-UA" w:eastAsia="zh-CN"/>
              </w:rPr>
              <w:t xml:space="preserve">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 xml:space="preserve">сторін, </w:t>
            </w:r>
            <w:r w:rsidRPr="00CF7691">
              <w:rPr>
                <w:rFonts w:ascii="Times New Roman" w:eastAsia="Calibri" w:hAnsi="Times New Roman" w:cs="Times New Roman"/>
                <w:i/>
                <w:lang w:val="uk-UA" w:eastAsia="zh-CN"/>
              </w:rPr>
              <w:t>тис.грн.</w:t>
            </w:r>
          </w:p>
        </w:tc>
        <w:tc>
          <w:tcPr>
            <w:tcW w:w="3505" w:type="dxa"/>
            <w:gridSpan w:val="2"/>
            <w:vAlign w:val="center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 xml:space="preserve">Заборгованість </w:t>
            </w:r>
            <w:r w:rsidRPr="00CF7691">
              <w:rPr>
                <w:rFonts w:ascii="Times New Roman" w:eastAsia="Calibri" w:hAnsi="Times New Roman" w:cs="Times New Roman"/>
                <w:b/>
                <w:i/>
                <w:u w:val="single"/>
                <w:lang w:val="uk-UA" w:eastAsia="zh-CN"/>
              </w:rPr>
              <w:t xml:space="preserve">пов'язаним </w:t>
            </w: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 xml:space="preserve">сторонам, </w:t>
            </w:r>
            <w:r w:rsidRPr="00CF7691">
              <w:rPr>
                <w:rFonts w:ascii="Times New Roman" w:eastAsia="Calibri" w:hAnsi="Times New Roman" w:cs="Times New Roman"/>
                <w:i/>
                <w:lang w:val="uk-UA" w:eastAsia="zh-CN"/>
              </w:rPr>
              <w:t>тис.грн.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  <w:vMerge/>
            <w:vAlign w:val="center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69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30.06.2017р.</w:t>
            </w:r>
          </w:p>
        </w:tc>
        <w:tc>
          <w:tcPr>
            <w:tcW w:w="183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31.12.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6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  <w:tc>
          <w:tcPr>
            <w:tcW w:w="1694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30.06.2017р.</w:t>
            </w:r>
          </w:p>
        </w:tc>
        <w:tc>
          <w:tcPr>
            <w:tcW w:w="1811" w:type="dxa"/>
            <w:vAlign w:val="center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31.12.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201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val="uk-UA" w:eastAsia="zh-CN"/>
              </w:rPr>
              <w:t>6</w:t>
            </w:r>
            <w:r w:rsidRPr="00CF7691">
              <w:rPr>
                <w:rFonts w:ascii="Times New Roman" w:eastAsia="Calibri" w:hAnsi="Times New Roman" w:cs="Times New Roman"/>
                <w:b/>
                <w:bCs/>
                <w:color w:val="000000"/>
                <w:lang w:eastAsia="zh-CN"/>
              </w:rPr>
              <w:t>р.</w:t>
            </w:r>
          </w:p>
        </w:tc>
      </w:tr>
      <w:tr w:rsidR="00CF7691" w:rsidRPr="00CF7691" w:rsidTr="00EC353F">
        <w:trPr>
          <w:trHeight w:val="304"/>
        </w:trPr>
        <w:tc>
          <w:tcPr>
            <w:tcW w:w="2538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ДП «Авіакомплект» ВАТ «ДАЗ»</w:t>
            </w: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7661</w:t>
            </w:r>
          </w:p>
        </w:tc>
        <w:tc>
          <w:tcPr>
            <w:tcW w:w="183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8734</w:t>
            </w: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1192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2319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ДП ОК им.Комарова В.М</w:t>
            </w:r>
            <w:r w:rsidRPr="00CF7691">
              <w:rPr>
                <w:rFonts w:ascii="Times New Roman" w:eastAsia="Calibri" w:hAnsi="Times New Roman" w:cs="Times New Roman"/>
                <w:lang w:eastAsia="zh-CN"/>
              </w:rPr>
              <w:t xml:space="preserve"> .</w:t>
            </w: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1531</w:t>
            </w:r>
          </w:p>
        </w:tc>
        <w:tc>
          <w:tcPr>
            <w:tcW w:w="183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1453</w:t>
            </w: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-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ДП «Авіаагрегат» ВАТ «ДАЗ»</w:t>
            </w:r>
          </w:p>
        </w:tc>
        <w:tc>
          <w:tcPr>
            <w:tcW w:w="169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3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527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388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Провідний управлінський персонал</w:t>
            </w:r>
          </w:p>
        </w:tc>
        <w:tc>
          <w:tcPr>
            <w:tcW w:w="169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uk-UA" w:eastAsia="zh-CN"/>
              </w:rPr>
            </w:pPr>
          </w:p>
        </w:tc>
        <w:tc>
          <w:tcPr>
            <w:tcW w:w="183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uk-UA" w:eastAsia="zh-CN"/>
              </w:rPr>
            </w:pP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9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20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фіз.особи (ЦП)</w:t>
            </w:r>
          </w:p>
        </w:tc>
        <w:tc>
          <w:tcPr>
            <w:tcW w:w="169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3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7858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6931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lang w:val="uk-UA" w:eastAsia="zh-CN"/>
              </w:rPr>
              <w:t>фіз.особи (%)</w:t>
            </w:r>
          </w:p>
        </w:tc>
        <w:tc>
          <w:tcPr>
            <w:tcW w:w="169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3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133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172</w:t>
            </w:r>
          </w:p>
        </w:tc>
      </w:tr>
      <w:tr w:rsidR="00CF7691" w:rsidRPr="00CF7691" w:rsidTr="00EC353F">
        <w:trPr>
          <w:trHeight w:val="319"/>
        </w:trPr>
        <w:tc>
          <w:tcPr>
            <w:tcW w:w="2538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lang w:val="uk-UA" w:eastAsia="zh-CN"/>
              </w:rPr>
              <w:t>Всього</w:t>
            </w:r>
          </w:p>
        </w:tc>
        <w:tc>
          <w:tcPr>
            <w:tcW w:w="169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9192</w:t>
            </w:r>
          </w:p>
        </w:tc>
        <w:tc>
          <w:tcPr>
            <w:tcW w:w="1834" w:type="dxa"/>
          </w:tcPr>
          <w:p w:rsidR="00CF7691" w:rsidRPr="00CF7691" w:rsidRDefault="00CF7691" w:rsidP="00CF7691">
            <w:pPr>
              <w:tabs>
                <w:tab w:val="left" w:pos="1276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10 187</w:t>
            </w:r>
          </w:p>
        </w:tc>
        <w:tc>
          <w:tcPr>
            <w:tcW w:w="1694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9719</w:t>
            </w:r>
          </w:p>
        </w:tc>
        <w:tc>
          <w:tcPr>
            <w:tcW w:w="1811" w:type="dxa"/>
            <w:vAlign w:val="bottom"/>
          </w:tcPr>
          <w:p w:rsidR="00CF7691" w:rsidRPr="00CF7691" w:rsidRDefault="00CF7691" w:rsidP="00CF7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CF76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9 830</w:t>
            </w:r>
          </w:p>
        </w:tc>
      </w:tr>
    </w:tbl>
    <w:p w:rsidR="00CF7691" w:rsidRPr="00CF7691" w:rsidRDefault="00CF7691" w:rsidP="00CF7691">
      <w:pPr>
        <w:spacing w:after="0" w:line="240" w:lineRule="auto"/>
        <w:ind w:firstLine="551"/>
        <w:jc w:val="both"/>
        <w:rPr>
          <w:rFonts w:ascii="Times New Roman" w:eastAsia="Times-Roman" w:hAnsi="Times New Roman" w:cs="Times New Roman"/>
          <w:bCs/>
          <w:lang w:eastAsia="zh-CN"/>
        </w:rPr>
      </w:pPr>
    </w:p>
    <w:p w:rsidR="00CF7691" w:rsidRPr="00CF7691" w:rsidRDefault="00CF7691" w:rsidP="00CF7691">
      <w:pPr>
        <w:shd w:val="clear" w:color="auto" w:fill="FFFFFF"/>
        <w:spacing w:after="85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>Кредитний ризик</w:t>
      </w:r>
    </w:p>
    <w:p w:rsidR="00CF7691" w:rsidRPr="00CF7691" w:rsidRDefault="00CF7691" w:rsidP="00CF7691">
      <w:pPr>
        <w:shd w:val="clear" w:color="auto" w:fill="FFFFFF"/>
        <w:spacing w:after="85" w:line="240" w:lineRule="auto"/>
        <w:ind w:firstLine="527"/>
        <w:jc w:val="both"/>
        <w:rPr>
          <w:rFonts w:ascii="Times New Roman" w:eastAsia="Calibri" w:hAnsi="Times New Roman" w:cs="Times New Roman"/>
          <w:b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АТ «ДАЗ» </w:t>
      </w:r>
      <w:r w:rsidRPr="00CF7691">
        <w:rPr>
          <w:rFonts w:ascii="Times New Roman" w:eastAsia="Calibri" w:hAnsi="Times New Roman" w:cs="Times New Roman"/>
          <w:lang w:eastAsia="zh-CN"/>
        </w:rPr>
        <w:t xml:space="preserve">  укладає угоди виключно з відомими та фінансово стабільними сторонами. Операції з новими клієнтами здійснюються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на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 xml:space="preserve"> основі попередньої оплати. Дебіторська заборгованість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ідлягає постійному моніторингу.</w:t>
      </w:r>
    </w:p>
    <w:p w:rsidR="00CF7691" w:rsidRPr="00CF7691" w:rsidRDefault="00CF7691" w:rsidP="00CF7691">
      <w:pPr>
        <w:shd w:val="clear" w:color="auto" w:fill="FFFFFF"/>
        <w:spacing w:after="85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Calibri" w:hAnsi="Times New Roman" w:cs="Times New Roman"/>
          <w:b/>
          <w:lang w:eastAsia="zh-CN"/>
        </w:rPr>
        <w:t>Ризик ліквідності</w:t>
      </w:r>
    </w:p>
    <w:p w:rsidR="00CF7691" w:rsidRPr="00CF7691" w:rsidRDefault="00CF7691" w:rsidP="00CF7691">
      <w:pPr>
        <w:shd w:val="clear" w:color="auto" w:fill="FFFFFF"/>
        <w:spacing w:after="85" w:line="240" w:lineRule="auto"/>
        <w:ind w:firstLine="551"/>
        <w:jc w:val="both"/>
        <w:rPr>
          <w:rFonts w:ascii="Times New Roman" w:eastAsia="Calibri" w:hAnsi="Times New Roman" w:cs="Times New Roman"/>
          <w:lang w:eastAsia="zh-CN"/>
        </w:rPr>
      </w:pP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АТ «ДАЗ» </w:t>
      </w:r>
      <w:r w:rsidRPr="00CF7691">
        <w:rPr>
          <w:rFonts w:ascii="Times New Roman" w:eastAsia="Calibri" w:hAnsi="Times New Roman" w:cs="Times New Roman"/>
          <w:lang w:eastAsia="zh-CN"/>
        </w:rPr>
        <w:t xml:space="preserve">  здійснює контроль ліквідності шляхом планування поточної ліквідності.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АТ «ДАЗ» </w:t>
      </w:r>
      <w:r w:rsidRPr="00CF7691">
        <w:rPr>
          <w:rFonts w:ascii="Times New Roman" w:eastAsia="Calibri" w:hAnsi="Times New Roman" w:cs="Times New Roman"/>
          <w:lang w:eastAsia="zh-CN"/>
        </w:rPr>
        <w:t xml:space="preserve">  аналізує терміни платежів, які пов'язані з дебіторською заборгованістю та іншими фінансовими активами, а також прогнозовані потоки грошових коштів від операційної діяльності.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АТ «ДАЗ» </w:t>
      </w:r>
      <w:r w:rsidRPr="00CF7691">
        <w:rPr>
          <w:rFonts w:ascii="Times New Roman" w:eastAsia="Calibri" w:hAnsi="Times New Roman" w:cs="Times New Roman"/>
          <w:lang w:eastAsia="zh-CN"/>
        </w:rPr>
        <w:t xml:space="preserve">  має кредиторську заборгованість</w:t>
      </w:r>
      <w:r w:rsidRPr="00CF7691">
        <w:rPr>
          <w:rFonts w:ascii="Times New Roman" w:eastAsia="Calibri" w:hAnsi="Times New Roman" w:cs="Times New Roman"/>
          <w:lang w:val="uk-UA" w:eastAsia="zh-CN"/>
        </w:rPr>
        <w:t xml:space="preserve"> по кредитам та позикам, </w:t>
      </w:r>
      <w:r w:rsidRPr="00CF7691">
        <w:rPr>
          <w:rFonts w:ascii="Times New Roman" w:eastAsia="Calibri" w:hAnsi="Times New Roman" w:cs="Times New Roman"/>
          <w:lang w:eastAsia="zh-CN"/>
        </w:rPr>
        <w:t xml:space="preserve"> перед бюджетом та постачальниками, працівниками, яку систематично погашає шляхом отримання коштів від реалізації залишків готової продукції та реалізації необоротних активів, які не використовуються підприємством.</w:t>
      </w:r>
    </w:p>
    <w:p w:rsidR="00CF7691" w:rsidRPr="00CF7691" w:rsidRDefault="00CF7691" w:rsidP="00CF7691">
      <w:pPr>
        <w:shd w:val="clear" w:color="auto" w:fill="FFFFFF"/>
        <w:spacing w:after="85" w:line="240" w:lineRule="auto"/>
        <w:ind w:firstLine="551"/>
        <w:jc w:val="both"/>
        <w:rPr>
          <w:rFonts w:ascii="Times New Roman" w:eastAsia="Calibri" w:hAnsi="Times New Roman" w:cs="Times New Roman"/>
          <w:lang w:eastAsia="zh-CN"/>
        </w:rPr>
      </w:pPr>
    </w:p>
    <w:p w:rsidR="00CF7691" w:rsidRPr="00CF7691" w:rsidRDefault="00CF7691" w:rsidP="00CF7691">
      <w:pPr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lang w:eastAsia="zh-CN"/>
        </w:rPr>
      </w:pPr>
      <w:r w:rsidRPr="00CF7691">
        <w:rPr>
          <w:rFonts w:ascii="Times New Roman" w:eastAsia="Times-Bold" w:hAnsi="Times New Roman" w:cs="Times New Roman"/>
          <w:b/>
          <w:bCs/>
          <w:lang w:eastAsia="zh-CN"/>
        </w:rPr>
        <w:t xml:space="preserve">18 Події </w:t>
      </w:r>
      <w:proofErr w:type="gramStart"/>
      <w:r w:rsidRPr="00CF7691">
        <w:rPr>
          <w:rFonts w:ascii="Times New Roman" w:eastAsia="Times-Bold" w:hAnsi="Times New Roman" w:cs="Times New Roman"/>
          <w:b/>
          <w:bCs/>
          <w:lang w:eastAsia="zh-CN"/>
        </w:rPr>
        <w:t>п</w:t>
      </w:r>
      <w:proofErr w:type="gramEnd"/>
      <w:r w:rsidRPr="00CF7691">
        <w:rPr>
          <w:rFonts w:ascii="Times New Roman" w:eastAsia="Times-Bold" w:hAnsi="Times New Roman" w:cs="Times New Roman"/>
          <w:b/>
          <w:bCs/>
          <w:lang w:eastAsia="zh-CN"/>
        </w:rPr>
        <w:t>ісля звітного періоду</w:t>
      </w: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color w:val="FF0000"/>
          <w:lang w:val="uk-UA" w:eastAsia="zh-CN"/>
        </w:rPr>
      </w:pPr>
      <w:r w:rsidRPr="00CF7691">
        <w:rPr>
          <w:rFonts w:ascii="Times New Roman" w:eastAsia="Calibri" w:hAnsi="Times New Roman" w:cs="Times New Roman"/>
          <w:lang w:eastAsia="zh-CN"/>
        </w:rPr>
        <w:lastRenderedPageBreak/>
        <w:t xml:space="preserve">Події, що суттєво могли б вплинути на звітність </w:t>
      </w:r>
      <w:r w:rsidRPr="00CF7691">
        <w:rPr>
          <w:rFonts w:ascii="Times New Roman" w:eastAsia="Times-Roman" w:hAnsi="Times New Roman" w:cs="Times New Roman"/>
          <w:bCs/>
          <w:lang w:val="uk-UA" w:eastAsia="zh-CN"/>
        </w:rPr>
        <w:t xml:space="preserve">АТ «ДАЗ» </w:t>
      </w:r>
      <w:r w:rsidRPr="00CF7691">
        <w:rPr>
          <w:rFonts w:ascii="Times New Roman" w:eastAsia="Calibri" w:hAnsi="Times New Roman" w:cs="Times New Roman"/>
          <w:lang w:eastAsia="zh-CN"/>
        </w:rPr>
        <w:t xml:space="preserve">   </w:t>
      </w:r>
      <w:proofErr w:type="gramStart"/>
      <w:r w:rsidRPr="00CF7691">
        <w:rPr>
          <w:rFonts w:ascii="Times New Roman" w:eastAsia="Calibri" w:hAnsi="Times New Roman" w:cs="Times New Roman"/>
          <w:lang w:eastAsia="zh-CN"/>
        </w:rPr>
        <w:t>п</w:t>
      </w:r>
      <w:proofErr w:type="gramEnd"/>
      <w:r w:rsidRPr="00CF7691">
        <w:rPr>
          <w:rFonts w:ascii="Times New Roman" w:eastAsia="Calibri" w:hAnsi="Times New Roman" w:cs="Times New Roman"/>
          <w:lang w:eastAsia="zh-CN"/>
        </w:rPr>
        <w:t>ісля дати балансу, відсутні</w:t>
      </w: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Cs/>
          <w:color w:val="000000"/>
          <w:lang w:val="uk-UA" w:eastAsia="zh-CN"/>
        </w:rPr>
      </w:pPr>
      <w:r w:rsidRPr="00CF7691">
        <w:rPr>
          <w:rFonts w:ascii="Times New Roman" w:eastAsia="Calibri" w:hAnsi="Times New Roman" w:cs="Times New Roman"/>
          <w:color w:val="000000"/>
          <w:lang w:eastAsia="zh-CN"/>
        </w:rPr>
        <w:t xml:space="preserve">Затверджено до випуску  </w:t>
      </w:r>
      <w:r w:rsidRPr="00CF7691">
        <w:rPr>
          <w:rFonts w:ascii="Times New Roman" w:eastAsia="Calibri" w:hAnsi="Times New Roman" w:cs="Times New Roman"/>
          <w:color w:val="000000"/>
          <w:lang w:val="uk-UA" w:eastAsia="zh-CN"/>
        </w:rPr>
        <w:t>25 липня 2017року</w:t>
      </w: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Cs/>
          <w:lang w:val="uk-UA" w:eastAsia="zh-CN"/>
        </w:rPr>
      </w:pP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Cs/>
          <w:lang w:val="uk-UA" w:eastAsia="zh-CN"/>
        </w:rPr>
      </w:pPr>
      <w:r w:rsidRPr="00CF7691">
        <w:rPr>
          <w:rFonts w:ascii="Times New Roman" w:eastAsia="Times-Bold" w:hAnsi="Times New Roman" w:cs="Times New Roman"/>
          <w:bCs/>
          <w:lang w:val="uk-UA" w:eastAsia="zh-CN"/>
        </w:rPr>
        <w:t>__________________                                                                 ___________________</w:t>
      </w:r>
    </w:p>
    <w:p w:rsidR="00CF7691" w:rsidRPr="00CF7691" w:rsidRDefault="00CF7691" w:rsidP="00CF7691">
      <w:pPr>
        <w:spacing w:after="0" w:line="240" w:lineRule="auto"/>
        <w:rPr>
          <w:rFonts w:ascii="Times New Roman" w:eastAsia="Calibri" w:hAnsi="Times New Roman" w:cs="Times New Roman"/>
          <w:color w:val="000000"/>
          <w:lang w:val="uk-UA" w:eastAsia="zh-CN"/>
        </w:rPr>
      </w:pPr>
      <w:r w:rsidRPr="00CF7691">
        <w:rPr>
          <w:rFonts w:ascii="Times New Roman" w:eastAsia="Calibri" w:hAnsi="Times New Roman" w:cs="Times New Roman"/>
          <w:color w:val="000000"/>
          <w:lang w:val="uk-UA" w:eastAsia="zh-CN"/>
        </w:rPr>
        <w:t>В.А. Бобко                                                                                  С.А. Пестова</w:t>
      </w:r>
    </w:p>
    <w:p w:rsidR="00CF7691" w:rsidRPr="00CF7691" w:rsidRDefault="00CF7691" w:rsidP="00CF7691">
      <w:pPr>
        <w:spacing w:after="0" w:line="240" w:lineRule="auto"/>
        <w:rPr>
          <w:rFonts w:ascii="Times New Roman" w:eastAsia="Times-Bold" w:hAnsi="Times New Roman" w:cs="Times New Roman"/>
          <w:b/>
          <w:bCs/>
          <w:lang w:val="uk-UA"/>
        </w:rPr>
      </w:pPr>
      <w:r w:rsidRPr="00CF7691">
        <w:rPr>
          <w:rFonts w:ascii="Times New Roman" w:eastAsia="Calibri" w:hAnsi="Times New Roman" w:cs="Times New Roman"/>
          <w:color w:val="000000"/>
          <w:lang w:eastAsia="zh-CN"/>
        </w:rPr>
        <w:t>Голов</w:t>
      </w:r>
      <w:r w:rsidRPr="00CF7691">
        <w:rPr>
          <w:rFonts w:ascii="Times New Roman" w:eastAsia="Calibri" w:hAnsi="Times New Roman" w:cs="Times New Roman"/>
          <w:color w:val="000000"/>
          <w:lang w:val="uk-UA" w:eastAsia="zh-CN"/>
        </w:rPr>
        <w:t xml:space="preserve">а </w:t>
      </w:r>
      <w:r w:rsidRPr="00CF7691">
        <w:rPr>
          <w:rFonts w:ascii="Times New Roman" w:eastAsia="Calibri" w:hAnsi="Times New Roman" w:cs="Times New Roman"/>
          <w:color w:val="000000"/>
          <w:lang w:eastAsia="zh-CN"/>
        </w:rPr>
        <w:t xml:space="preserve">Правління                                                                      Головний бухгалтер  </w:t>
      </w:r>
    </w:p>
    <w:p w:rsidR="00CF7691" w:rsidRPr="00ED31CF" w:rsidRDefault="00CF7691" w:rsidP="00ED31CF"/>
    <w:sectPr w:rsidR="00CF7691" w:rsidRPr="00ED31CF" w:rsidSect="003152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5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10C5C17"/>
    <w:multiLevelType w:val="hybridMultilevel"/>
    <w:tmpl w:val="9FB09C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1E55B55"/>
    <w:multiLevelType w:val="hybridMultilevel"/>
    <w:tmpl w:val="5D922E52"/>
    <w:lvl w:ilvl="0" w:tplc="6764E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37B2F"/>
    <w:multiLevelType w:val="hybridMultilevel"/>
    <w:tmpl w:val="6F9633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9607BF"/>
    <w:multiLevelType w:val="hybridMultilevel"/>
    <w:tmpl w:val="CA7ED9B6"/>
    <w:lvl w:ilvl="0" w:tplc="04220001">
      <w:start w:val="1"/>
      <w:numFmt w:val="bullet"/>
      <w:lvlText w:val=""/>
      <w:lvlJc w:val="left"/>
      <w:pPr>
        <w:tabs>
          <w:tab w:val="num" w:pos="656"/>
        </w:tabs>
        <w:ind w:left="65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76"/>
        </w:tabs>
        <w:ind w:left="13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16"/>
        </w:tabs>
        <w:ind w:left="28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36"/>
        </w:tabs>
        <w:ind w:left="35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56"/>
        </w:tabs>
        <w:ind w:left="42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76"/>
        </w:tabs>
        <w:ind w:left="49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696"/>
        </w:tabs>
        <w:ind w:left="56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16"/>
        </w:tabs>
        <w:ind w:left="6416" w:hanging="360"/>
      </w:pPr>
      <w:rPr>
        <w:rFonts w:ascii="Wingdings" w:hAnsi="Wingdings" w:hint="default"/>
      </w:rPr>
    </w:lvl>
  </w:abstractNum>
  <w:abstractNum w:abstractNumId="8">
    <w:nsid w:val="240D3B4B"/>
    <w:multiLevelType w:val="hybridMultilevel"/>
    <w:tmpl w:val="31D87712"/>
    <w:lvl w:ilvl="0" w:tplc="7EAAAF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7B4147"/>
    <w:multiLevelType w:val="hybridMultilevel"/>
    <w:tmpl w:val="E3B675C0"/>
    <w:lvl w:ilvl="0" w:tplc="04220001">
      <w:start w:val="1"/>
      <w:numFmt w:val="bullet"/>
      <w:lvlText w:val=""/>
      <w:lvlJc w:val="left"/>
      <w:pPr>
        <w:tabs>
          <w:tab w:val="num" w:pos="656"/>
        </w:tabs>
        <w:ind w:left="65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76"/>
        </w:tabs>
        <w:ind w:left="13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16"/>
        </w:tabs>
        <w:ind w:left="28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36"/>
        </w:tabs>
        <w:ind w:left="35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56"/>
        </w:tabs>
        <w:ind w:left="42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76"/>
        </w:tabs>
        <w:ind w:left="49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696"/>
        </w:tabs>
        <w:ind w:left="56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16"/>
        </w:tabs>
        <w:ind w:left="6416" w:hanging="360"/>
      </w:pPr>
      <w:rPr>
        <w:rFonts w:ascii="Wingdings" w:hAnsi="Wingdings" w:hint="default"/>
      </w:rPr>
    </w:lvl>
  </w:abstractNum>
  <w:abstractNum w:abstractNumId="10">
    <w:nsid w:val="34881336"/>
    <w:multiLevelType w:val="hybridMultilevel"/>
    <w:tmpl w:val="31D87712"/>
    <w:lvl w:ilvl="0" w:tplc="7EAAAF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8A5040"/>
    <w:multiLevelType w:val="hybridMultilevel"/>
    <w:tmpl w:val="26AAA76A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E53E46"/>
    <w:multiLevelType w:val="hybridMultilevel"/>
    <w:tmpl w:val="6A084046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61735A"/>
    <w:multiLevelType w:val="hybridMultilevel"/>
    <w:tmpl w:val="052013A6"/>
    <w:lvl w:ilvl="0" w:tplc="735C1E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-Bold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A27D97"/>
    <w:multiLevelType w:val="hybridMultilevel"/>
    <w:tmpl w:val="64B631B2"/>
    <w:lvl w:ilvl="0" w:tplc="15280DF2">
      <w:start w:val="1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5">
    <w:nsid w:val="68792B3B"/>
    <w:multiLevelType w:val="hybridMultilevel"/>
    <w:tmpl w:val="4570640A"/>
    <w:lvl w:ilvl="0" w:tplc="04220001">
      <w:start w:val="1"/>
      <w:numFmt w:val="bullet"/>
      <w:lvlText w:val=""/>
      <w:lvlJc w:val="left"/>
      <w:pPr>
        <w:tabs>
          <w:tab w:val="num" w:pos="656"/>
        </w:tabs>
        <w:ind w:left="65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76"/>
        </w:tabs>
        <w:ind w:left="13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16"/>
        </w:tabs>
        <w:ind w:left="28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36"/>
        </w:tabs>
        <w:ind w:left="35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56"/>
        </w:tabs>
        <w:ind w:left="42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76"/>
        </w:tabs>
        <w:ind w:left="49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696"/>
        </w:tabs>
        <w:ind w:left="56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16"/>
        </w:tabs>
        <w:ind w:left="6416" w:hanging="360"/>
      </w:pPr>
      <w:rPr>
        <w:rFonts w:ascii="Wingdings" w:hAnsi="Wingdings" w:hint="default"/>
      </w:rPr>
    </w:lvl>
  </w:abstractNum>
  <w:abstractNum w:abstractNumId="16">
    <w:nsid w:val="6C1D5D5B"/>
    <w:multiLevelType w:val="hybridMultilevel"/>
    <w:tmpl w:val="55A63080"/>
    <w:lvl w:ilvl="0" w:tplc="735C1E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-Bold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D1713B"/>
    <w:multiLevelType w:val="hybridMultilevel"/>
    <w:tmpl w:val="1EBA3340"/>
    <w:lvl w:ilvl="0" w:tplc="E640D32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CE65408"/>
    <w:multiLevelType w:val="hybridMultilevel"/>
    <w:tmpl w:val="1D0A4E1C"/>
    <w:lvl w:ilvl="0" w:tplc="04220001">
      <w:start w:val="1"/>
      <w:numFmt w:val="bullet"/>
      <w:lvlText w:val=""/>
      <w:lvlJc w:val="left"/>
      <w:pPr>
        <w:tabs>
          <w:tab w:val="num" w:pos="656"/>
        </w:tabs>
        <w:ind w:left="65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6"/>
  </w:num>
  <w:num w:numId="5">
    <w:abstractNumId w:val="8"/>
  </w:num>
  <w:num w:numId="6">
    <w:abstractNumId w:val="15"/>
  </w:num>
  <w:num w:numId="7">
    <w:abstractNumId w:val="18"/>
  </w:num>
  <w:num w:numId="8">
    <w:abstractNumId w:val="7"/>
  </w:num>
  <w:num w:numId="9">
    <w:abstractNumId w:val="9"/>
  </w:num>
  <w:num w:numId="10">
    <w:abstractNumId w:val="12"/>
  </w:num>
  <w:num w:numId="11">
    <w:abstractNumId w:val="3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7"/>
  </w:num>
  <w:num w:numId="17">
    <w:abstractNumId w:val="13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8"/>
    <w:rsid w:val="00315283"/>
    <w:rsid w:val="004B484A"/>
    <w:rsid w:val="00636109"/>
    <w:rsid w:val="006D3F4A"/>
    <w:rsid w:val="00AF4128"/>
    <w:rsid w:val="00CF7691"/>
    <w:rsid w:val="00E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5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7691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color w:val="4F81BD"/>
      <w:sz w:val="26"/>
      <w:szCs w:val="20"/>
      <w:lang w:val="x-none" w:eastAsia="zh-CN"/>
    </w:rPr>
  </w:style>
  <w:style w:type="paragraph" w:styleId="3">
    <w:name w:val="heading 3"/>
    <w:basedOn w:val="a"/>
    <w:link w:val="30"/>
    <w:uiPriority w:val="99"/>
    <w:qFormat/>
    <w:rsid w:val="0031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152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15283"/>
  </w:style>
  <w:style w:type="paragraph" w:styleId="a3">
    <w:name w:val="Normal (Web)"/>
    <w:basedOn w:val="a"/>
    <w:uiPriority w:val="99"/>
    <w:unhideWhenUsed/>
    <w:rsid w:val="0031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F7691"/>
    <w:rPr>
      <w:rFonts w:ascii="Cambria" w:eastAsia="Calibri" w:hAnsi="Cambria" w:cs="Times New Roman"/>
      <w:b/>
      <w:color w:val="4F81BD"/>
      <w:sz w:val="26"/>
      <w:szCs w:val="20"/>
      <w:lang w:val="x-none" w:eastAsia="zh-CN"/>
    </w:rPr>
  </w:style>
  <w:style w:type="numbering" w:customStyle="1" w:styleId="21">
    <w:name w:val="Нет списка2"/>
    <w:next w:val="a2"/>
    <w:uiPriority w:val="99"/>
    <w:semiHidden/>
    <w:unhideWhenUsed/>
    <w:rsid w:val="00CF7691"/>
  </w:style>
  <w:style w:type="paragraph" w:styleId="a4">
    <w:name w:val="List Paragraph"/>
    <w:basedOn w:val="a"/>
    <w:uiPriority w:val="99"/>
    <w:qFormat/>
    <w:rsid w:val="00CF769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CF7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99"/>
    <w:rsid w:val="00CF76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F7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styleId="a8">
    <w:name w:val="footer"/>
    <w:basedOn w:val="a"/>
    <w:link w:val="a9"/>
    <w:uiPriority w:val="99"/>
    <w:rsid w:val="00CF7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styleId="aa">
    <w:name w:val="No Spacing"/>
    <w:uiPriority w:val="99"/>
    <w:qFormat/>
    <w:rsid w:val="00CF76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ody Text"/>
    <w:basedOn w:val="a"/>
    <w:link w:val="ac"/>
    <w:uiPriority w:val="99"/>
    <w:rsid w:val="00CF7691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c">
    <w:name w:val="Основной текст Знак"/>
    <w:basedOn w:val="a0"/>
    <w:link w:val="ab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customStyle="1" w:styleId="ad">
    <w:name w:val="Стиль"/>
    <w:basedOn w:val="a"/>
    <w:uiPriority w:val="99"/>
    <w:rsid w:val="00CF769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"/>
    <w:link w:val="af"/>
    <w:uiPriority w:val="99"/>
    <w:qFormat/>
    <w:rsid w:val="00CF7691"/>
    <w:pPr>
      <w:widowControl w:val="0"/>
      <w:spacing w:after="0" w:line="240" w:lineRule="auto"/>
      <w:jc w:val="center"/>
    </w:pPr>
    <w:rPr>
      <w:rFonts w:ascii="Cambria" w:eastAsia="Calibri" w:hAnsi="Cambria" w:cs="Times New Roman"/>
      <w:b/>
      <w:kern w:val="28"/>
      <w:sz w:val="32"/>
      <w:szCs w:val="20"/>
      <w:lang w:val="x-none" w:eastAsia="zh-CN"/>
    </w:rPr>
  </w:style>
  <w:style w:type="character" w:customStyle="1" w:styleId="af">
    <w:name w:val="Название Знак"/>
    <w:basedOn w:val="a0"/>
    <w:link w:val="ae"/>
    <w:uiPriority w:val="99"/>
    <w:rsid w:val="00CF7691"/>
    <w:rPr>
      <w:rFonts w:ascii="Cambria" w:eastAsia="Calibri" w:hAnsi="Cambria" w:cs="Times New Roman"/>
      <w:b/>
      <w:kern w:val="28"/>
      <w:sz w:val="32"/>
      <w:szCs w:val="20"/>
      <w:lang w:val="x-none" w:eastAsia="zh-CN"/>
    </w:rPr>
  </w:style>
  <w:style w:type="paragraph" w:customStyle="1" w:styleId="af0">
    <w:name w:val="Знак Знак Знак Знак Знак Знак Знак Знак Знак Знак Знак Знак"/>
    <w:basedOn w:val="a"/>
    <w:uiPriority w:val="99"/>
    <w:rsid w:val="00CF76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t42">
    <w:name w:val="st42"/>
    <w:uiPriority w:val="99"/>
    <w:rsid w:val="00CF7691"/>
    <w:rPr>
      <w:rFonts w:ascii="Times New Roman" w:hAnsi="Times New Roman"/>
      <w:color w:val="000000"/>
    </w:rPr>
  </w:style>
  <w:style w:type="paragraph" w:customStyle="1" w:styleId="af1">
    <w:name w:val="Знак Знак"/>
    <w:basedOn w:val="a"/>
    <w:uiPriority w:val="99"/>
    <w:rsid w:val="00CF769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"/>
    <w:basedOn w:val="a"/>
    <w:uiPriority w:val="99"/>
    <w:rsid w:val="00CF76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rsid w:val="00CF7691"/>
    <w:pPr>
      <w:spacing w:after="0" w:line="240" w:lineRule="auto"/>
    </w:pPr>
    <w:rPr>
      <w:rFonts w:ascii="Segoe UI" w:eastAsia="Calibri" w:hAnsi="Segoe UI" w:cs="Times New Roman"/>
      <w:sz w:val="18"/>
      <w:szCs w:val="20"/>
      <w:lang w:eastAsia="zh-CN"/>
    </w:rPr>
  </w:style>
  <w:style w:type="character" w:customStyle="1" w:styleId="af3">
    <w:name w:val="Текст выноски Знак"/>
    <w:basedOn w:val="a0"/>
    <w:link w:val="af2"/>
    <w:uiPriority w:val="99"/>
    <w:rsid w:val="00CF7691"/>
    <w:rPr>
      <w:rFonts w:ascii="Segoe UI" w:eastAsia="Calibri" w:hAnsi="Segoe UI" w:cs="Times New Roman"/>
      <w:sz w:val="18"/>
      <w:szCs w:val="20"/>
      <w:lang w:eastAsia="zh-CN"/>
    </w:rPr>
  </w:style>
  <w:style w:type="character" w:styleId="af4">
    <w:name w:val="Hyperlink"/>
    <w:uiPriority w:val="99"/>
    <w:rsid w:val="00CF769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CF76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F7691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hps">
    <w:name w:val="hps"/>
    <w:uiPriority w:val="99"/>
    <w:rsid w:val="00CF7691"/>
  </w:style>
  <w:style w:type="character" w:styleId="af5">
    <w:name w:val="page number"/>
    <w:uiPriority w:val="99"/>
    <w:rsid w:val="00CF7691"/>
    <w:rPr>
      <w:rFonts w:cs="Times New Roman"/>
    </w:rPr>
  </w:style>
  <w:style w:type="paragraph" w:customStyle="1" w:styleId="ListParagraph1">
    <w:name w:val="List Paragraph1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paragraph" w:customStyle="1" w:styleId="12">
    <w:name w:val="Абзац списка1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paragraph" w:customStyle="1" w:styleId="22">
    <w:name w:val="Абзац списка2"/>
    <w:basedOn w:val="a"/>
    <w:uiPriority w:val="99"/>
    <w:rsid w:val="00CF76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3">
    <w:name w:val="Абзац списка3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character" w:styleId="af6">
    <w:name w:val="line number"/>
    <w:basedOn w:val="a0"/>
    <w:rsid w:val="00CF7691"/>
  </w:style>
  <w:style w:type="paragraph" w:styleId="af7">
    <w:name w:val="Document Map"/>
    <w:basedOn w:val="a"/>
    <w:link w:val="af8"/>
    <w:semiHidden/>
    <w:rsid w:val="00CF7691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zh-CN"/>
    </w:rPr>
  </w:style>
  <w:style w:type="character" w:customStyle="1" w:styleId="af8">
    <w:name w:val="Схема документа Знак"/>
    <w:basedOn w:val="a0"/>
    <w:link w:val="af7"/>
    <w:semiHidden/>
    <w:rsid w:val="00CF7691"/>
    <w:rPr>
      <w:rFonts w:ascii="Tahoma" w:eastAsia="Calibri" w:hAnsi="Tahoma" w:cs="Tahoma"/>
      <w:sz w:val="20"/>
      <w:szCs w:val="20"/>
      <w:shd w:val="clear" w:color="auto" w:fill="000080"/>
      <w:lang w:eastAsia="zh-CN"/>
    </w:rPr>
  </w:style>
  <w:style w:type="character" w:styleId="af9">
    <w:name w:val="annotation reference"/>
    <w:basedOn w:val="a0"/>
    <w:semiHidden/>
    <w:rsid w:val="00CF7691"/>
    <w:rPr>
      <w:sz w:val="16"/>
      <w:szCs w:val="16"/>
    </w:rPr>
  </w:style>
  <w:style w:type="paragraph" w:styleId="afa">
    <w:name w:val="annotation text"/>
    <w:basedOn w:val="a"/>
    <w:link w:val="afb"/>
    <w:semiHidden/>
    <w:rsid w:val="00CF76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0"/>
    <w:link w:val="afa"/>
    <w:semiHidden/>
    <w:rsid w:val="00CF7691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semiHidden/>
    <w:rsid w:val="00CF7691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CF7691"/>
    <w:rPr>
      <w:rFonts w:ascii="Times New Roman" w:eastAsia="Calibri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5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7691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color w:val="4F81BD"/>
      <w:sz w:val="26"/>
      <w:szCs w:val="20"/>
      <w:lang w:val="x-none" w:eastAsia="zh-CN"/>
    </w:rPr>
  </w:style>
  <w:style w:type="paragraph" w:styleId="3">
    <w:name w:val="heading 3"/>
    <w:basedOn w:val="a"/>
    <w:link w:val="30"/>
    <w:uiPriority w:val="99"/>
    <w:qFormat/>
    <w:rsid w:val="0031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152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15283"/>
  </w:style>
  <w:style w:type="paragraph" w:styleId="a3">
    <w:name w:val="Normal (Web)"/>
    <w:basedOn w:val="a"/>
    <w:uiPriority w:val="99"/>
    <w:unhideWhenUsed/>
    <w:rsid w:val="0031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F7691"/>
    <w:rPr>
      <w:rFonts w:ascii="Cambria" w:eastAsia="Calibri" w:hAnsi="Cambria" w:cs="Times New Roman"/>
      <w:b/>
      <w:color w:val="4F81BD"/>
      <w:sz w:val="26"/>
      <w:szCs w:val="20"/>
      <w:lang w:val="x-none" w:eastAsia="zh-CN"/>
    </w:rPr>
  </w:style>
  <w:style w:type="numbering" w:customStyle="1" w:styleId="21">
    <w:name w:val="Нет списка2"/>
    <w:next w:val="a2"/>
    <w:uiPriority w:val="99"/>
    <w:semiHidden/>
    <w:unhideWhenUsed/>
    <w:rsid w:val="00CF7691"/>
  </w:style>
  <w:style w:type="paragraph" w:styleId="a4">
    <w:name w:val="List Paragraph"/>
    <w:basedOn w:val="a"/>
    <w:uiPriority w:val="99"/>
    <w:qFormat/>
    <w:rsid w:val="00CF769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CF7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99"/>
    <w:rsid w:val="00CF76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F7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styleId="a8">
    <w:name w:val="footer"/>
    <w:basedOn w:val="a"/>
    <w:link w:val="a9"/>
    <w:uiPriority w:val="99"/>
    <w:rsid w:val="00CF7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styleId="aa">
    <w:name w:val="No Spacing"/>
    <w:uiPriority w:val="99"/>
    <w:qFormat/>
    <w:rsid w:val="00CF76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ody Text"/>
    <w:basedOn w:val="a"/>
    <w:link w:val="ac"/>
    <w:uiPriority w:val="99"/>
    <w:rsid w:val="00CF7691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val="x-none" w:eastAsia="zh-CN"/>
    </w:rPr>
  </w:style>
  <w:style w:type="character" w:customStyle="1" w:styleId="ac">
    <w:name w:val="Основной текст Знак"/>
    <w:basedOn w:val="a0"/>
    <w:link w:val="ab"/>
    <w:uiPriority w:val="99"/>
    <w:rsid w:val="00CF7691"/>
    <w:rPr>
      <w:rFonts w:ascii="Times New Roman" w:eastAsia="Calibri" w:hAnsi="Times New Roman" w:cs="Times New Roman"/>
      <w:sz w:val="24"/>
      <w:szCs w:val="20"/>
      <w:lang w:val="x-none" w:eastAsia="zh-CN"/>
    </w:rPr>
  </w:style>
  <w:style w:type="paragraph" w:customStyle="1" w:styleId="ad">
    <w:name w:val="Стиль"/>
    <w:basedOn w:val="a"/>
    <w:uiPriority w:val="99"/>
    <w:rsid w:val="00CF769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"/>
    <w:link w:val="af"/>
    <w:uiPriority w:val="99"/>
    <w:qFormat/>
    <w:rsid w:val="00CF7691"/>
    <w:pPr>
      <w:widowControl w:val="0"/>
      <w:spacing w:after="0" w:line="240" w:lineRule="auto"/>
      <w:jc w:val="center"/>
    </w:pPr>
    <w:rPr>
      <w:rFonts w:ascii="Cambria" w:eastAsia="Calibri" w:hAnsi="Cambria" w:cs="Times New Roman"/>
      <w:b/>
      <w:kern w:val="28"/>
      <w:sz w:val="32"/>
      <w:szCs w:val="20"/>
      <w:lang w:val="x-none" w:eastAsia="zh-CN"/>
    </w:rPr>
  </w:style>
  <w:style w:type="character" w:customStyle="1" w:styleId="af">
    <w:name w:val="Название Знак"/>
    <w:basedOn w:val="a0"/>
    <w:link w:val="ae"/>
    <w:uiPriority w:val="99"/>
    <w:rsid w:val="00CF7691"/>
    <w:rPr>
      <w:rFonts w:ascii="Cambria" w:eastAsia="Calibri" w:hAnsi="Cambria" w:cs="Times New Roman"/>
      <w:b/>
      <w:kern w:val="28"/>
      <w:sz w:val="32"/>
      <w:szCs w:val="20"/>
      <w:lang w:val="x-none" w:eastAsia="zh-CN"/>
    </w:rPr>
  </w:style>
  <w:style w:type="paragraph" w:customStyle="1" w:styleId="af0">
    <w:name w:val="Знак Знак Знак Знак Знак Знак Знак Знак Знак Знак Знак Знак"/>
    <w:basedOn w:val="a"/>
    <w:uiPriority w:val="99"/>
    <w:rsid w:val="00CF76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t42">
    <w:name w:val="st42"/>
    <w:uiPriority w:val="99"/>
    <w:rsid w:val="00CF7691"/>
    <w:rPr>
      <w:rFonts w:ascii="Times New Roman" w:hAnsi="Times New Roman"/>
      <w:color w:val="000000"/>
    </w:rPr>
  </w:style>
  <w:style w:type="paragraph" w:customStyle="1" w:styleId="af1">
    <w:name w:val="Знак Знак"/>
    <w:basedOn w:val="a"/>
    <w:uiPriority w:val="99"/>
    <w:rsid w:val="00CF769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"/>
    <w:basedOn w:val="a"/>
    <w:uiPriority w:val="99"/>
    <w:rsid w:val="00CF76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rsid w:val="00CF7691"/>
    <w:pPr>
      <w:spacing w:after="0" w:line="240" w:lineRule="auto"/>
    </w:pPr>
    <w:rPr>
      <w:rFonts w:ascii="Segoe UI" w:eastAsia="Calibri" w:hAnsi="Segoe UI" w:cs="Times New Roman"/>
      <w:sz w:val="18"/>
      <w:szCs w:val="20"/>
      <w:lang w:eastAsia="zh-CN"/>
    </w:rPr>
  </w:style>
  <w:style w:type="character" w:customStyle="1" w:styleId="af3">
    <w:name w:val="Текст выноски Знак"/>
    <w:basedOn w:val="a0"/>
    <w:link w:val="af2"/>
    <w:uiPriority w:val="99"/>
    <w:rsid w:val="00CF7691"/>
    <w:rPr>
      <w:rFonts w:ascii="Segoe UI" w:eastAsia="Calibri" w:hAnsi="Segoe UI" w:cs="Times New Roman"/>
      <w:sz w:val="18"/>
      <w:szCs w:val="20"/>
      <w:lang w:eastAsia="zh-CN"/>
    </w:rPr>
  </w:style>
  <w:style w:type="character" w:styleId="af4">
    <w:name w:val="Hyperlink"/>
    <w:uiPriority w:val="99"/>
    <w:rsid w:val="00CF769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CF76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F7691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hps">
    <w:name w:val="hps"/>
    <w:uiPriority w:val="99"/>
    <w:rsid w:val="00CF7691"/>
  </w:style>
  <w:style w:type="character" w:styleId="af5">
    <w:name w:val="page number"/>
    <w:uiPriority w:val="99"/>
    <w:rsid w:val="00CF7691"/>
    <w:rPr>
      <w:rFonts w:cs="Times New Roman"/>
    </w:rPr>
  </w:style>
  <w:style w:type="paragraph" w:customStyle="1" w:styleId="ListParagraph1">
    <w:name w:val="List Paragraph1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paragraph" w:customStyle="1" w:styleId="12">
    <w:name w:val="Абзац списка1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paragraph" w:customStyle="1" w:styleId="22">
    <w:name w:val="Абзац списка2"/>
    <w:basedOn w:val="a"/>
    <w:uiPriority w:val="99"/>
    <w:rsid w:val="00CF76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3">
    <w:name w:val="Абзац списка3"/>
    <w:basedOn w:val="a"/>
    <w:uiPriority w:val="99"/>
    <w:rsid w:val="00CF769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uk-UA" w:eastAsia="ar-SA"/>
    </w:rPr>
  </w:style>
  <w:style w:type="character" w:styleId="af6">
    <w:name w:val="line number"/>
    <w:basedOn w:val="a0"/>
    <w:rsid w:val="00CF7691"/>
  </w:style>
  <w:style w:type="paragraph" w:styleId="af7">
    <w:name w:val="Document Map"/>
    <w:basedOn w:val="a"/>
    <w:link w:val="af8"/>
    <w:semiHidden/>
    <w:rsid w:val="00CF7691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zh-CN"/>
    </w:rPr>
  </w:style>
  <w:style w:type="character" w:customStyle="1" w:styleId="af8">
    <w:name w:val="Схема документа Знак"/>
    <w:basedOn w:val="a0"/>
    <w:link w:val="af7"/>
    <w:semiHidden/>
    <w:rsid w:val="00CF7691"/>
    <w:rPr>
      <w:rFonts w:ascii="Tahoma" w:eastAsia="Calibri" w:hAnsi="Tahoma" w:cs="Tahoma"/>
      <w:sz w:val="20"/>
      <w:szCs w:val="20"/>
      <w:shd w:val="clear" w:color="auto" w:fill="000080"/>
      <w:lang w:eastAsia="zh-CN"/>
    </w:rPr>
  </w:style>
  <w:style w:type="character" w:styleId="af9">
    <w:name w:val="annotation reference"/>
    <w:basedOn w:val="a0"/>
    <w:semiHidden/>
    <w:rsid w:val="00CF7691"/>
    <w:rPr>
      <w:sz w:val="16"/>
      <w:szCs w:val="16"/>
    </w:rPr>
  </w:style>
  <w:style w:type="paragraph" w:styleId="afa">
    <w:name w:val="annotation text"/>
    <w:basedOn w:val="a"/>
    <w:link w:val="afb"/>
    <w:semiHidden/>
    <w:rsid w:val="00CF76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0"/>
    <w:link w:val="afa"/>
    <w:semiHidden/>
    <w:rsid w:val="00CF7691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semiHidden/>
    <w:rsid w:val="00CF7691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CF7691"/>
    <w:rPr>
      <w:rFonts w:ascii="Times New Roman" w:eastAsia="Calibri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5599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6</cp:revision>
  <dcterms:created xsi:type="dcterms:W3CDTF">2017-07-26T07:50:00Z</dcterms:created>
  <dcterms:modified xsi:type="dcterms:W3CDTF">2017-07-26T08:49:00Z</dcterms:modified>
</cp:coreProperties>
</file>