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4D3" w:rsidRDefault="00BF54D3" w:rsidP="00BF54D3">
      <w:pPr>
        <w:pStyle w:val="1"/>
        <w:spacing w:before="0" w:beforeAutospacing="0" w:after="0" w:afterAutospacing="0" w:line="270" w:lineRule="atLeast"/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Інформація</w:t>
      </w:r>
      <w:proofErr w:type="spellEnd"/>
      <w:r>
        <w:rPr>
          <w:rFonts w:ascii="Tahoma" w:hAnsi="Tahoma" w:cs="Tahoma"/>
          <w:sz w:val="24"/>
          <w:szCs w:val="24"/>
        </w:rPr>
        <w:t xml:space="preserve"> про </w:t>
      </w:r>
      <w:proofErr w:type="spellStart"/>
      <w:proofErr w:type="gramStart"/>
      <w:r>
        <w:rPr>
          <w:rFonts w:ascii="Tahoma" w:hAnsi="Tahoma" w:cs="Tahoma"/>
          <w:sz w:val="24"/>
          <w:szCs w:val="24"/>
        </w:rPr>
        <w:t>обл</w:t>
      </w:r>
      <w:proofErr w:type="gramEnd"/>
      <w:r>
        <w:rPr>
          <w:rFonts w:ascii="Tahoma" w:hAnsi="Tahoma" w:cs="Tahoma"/>
          <w:sz w:val="24"/>
          <w:szCs w:val="24"/>
        </w:rPr>
        <w:t>ігації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емітента</w:t>
      </w:r>
      <w:proofErr w:type="spellEnd"/>
    </w:p>
    <w:p w:rsidR="00BF54D3" w:rsidRDefault="00BF54D3" w:rsidP="00BF54D3"/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1"/>
        <w:gridCol w:w="1186"/>
        <w:gridCol w:w="1456"/>
        <w:gridCol w:w="1210"/>
        <w:gridCol w:w="1219"/>
        <w:gridCol w:w="1056"/>
        <w:gridCol w:w="1636"/>
        <w:gridCol w:w="1200"/>
        <w:gridCol w:w="1163"/>
        <w:gridCol w:w="1307"/>
        <w:gridCol w:w="1315"/>
        <w:gridCol w:w="1166"/>
      </w:tblGrid>
      <w:tr w:rsidR="00BF54D3" w:rsidTr="00BF54D3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F54D3" w:rsidRDefault="00BF54D3">
            <w:pPr>
              <w:spacing w:line="180" w:lineRule="atLeast"/>
              <w:jc w:val="center"/>
              <w:rPr>
                <w:rFonts w:ascii="Tahoma" w:hAnsi="Tahoma" w:cs="Tahoma"/>
                <w:sz w:val="17"/>
                <w:szCs w:val="17"/>
              </w:rPr>
            </w:pPr>
            <w:r>
              <w:rPr>
                <w:rFonts w:ascii="Tahoma" w:hAnsi="Tahoma" w:cs="Tahoma"/>
                <w:sz w:val="17"/>
                <w:szCs w:val="17"/>
              </w:rPr>
              <w:t xml:space="preserve">Дата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реєстрації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випуску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F54D3" w:rsidRDefault="00BF54D3">
            <w:pPr>
              <w:spacing w:line="180" w:lineRule="atLeast"/>
              <w:jc w:val="center"/>
              <w:rPr>
                <w:rFonts w:ascii="Tahoma" w:hAnsi="Tahoma" w:cs="Tahoma"/>
                <w:sz w:val="17"/>
                <w:szCs w:val="17"/>
              </w:rPr>
            </w:pPr>
            <w:r>
              <w:rPr>
                <w:rFonts w:ascii="Tahoma" w:hAnsi="Tahoma" w:cs="Tahoma"/>
                <w:sz w:val="17"/>
                <w:szCs w:val="17"/>
              </w:rPr>
              <w:t xml:space="preserve">Номер </w:t>
            </w:r>
            <w:proofErr w:type="spellStart"/>
            <w:proofErr w:type="gramStart"/>
            <w:r>
              <w:rPr>
                <w:rFonts w:ascii="Tahoma" w:hAnsi="Tahoma" w:cs="Tahoma"/>
                <w:sz w:val="17"/>
                <w:szCs w:val="17"/>
              </w:rPr>
              <w:t>св</w:t>
            </w:r>
            <w:proofErr w:type="gramEnd"/>
            <w:r>
              <w:rPr>
                <w:rFonts w:ascii="Tahoma" w:hAnsi="Tahoma" w:cs="Tahoma"/>
                <w:sz w:val="17"/>
                <w:szCs w:val="17"/>
              </w:rPr>
              <w:t>ідоцтва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про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реєстрацію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випуску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F54D3" w:rsidRDefault="00BF54D3">
            <w:pPr>
              <w:spacing w:line="180" w:lineRule="atLeast"/>
              <w:jc w:val="center"/>
              <w:rPr>
                <w:rFonts w:ascii="Tahoma" w:hAnsi="Tahoma" w:cs="Tahoma"/>
                <w:sz w:val="17"/>
                <w:szCs w:val="17"/>
              </w:rPr>
            </w:pP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Найменування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органу,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що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зареєстрував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випуск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F54D3" w:rsidRDefault="00BF54D3">
            <w:pPr>
              <w:spacing w:line="180" w:lineRule="atLeast"/>
              <w:jc w:val="center"/>
              <w:rPr>
                <w:rFonts w:ascii="Tahoma" w:hAnsi="Tahoma" w:cs="Tahoma"/>
                <w:sz w:val="17"/>
                <w:szCs w:val="17"/>
              </w:rPr>
            </w:pPr>
            <w:proofErr w:type="spellStart"/>
            <w:proofErr w:type="gramStart"/>
            <w:r>
              <w:rPr>
                <w:rFonts w:ascii="Tahoma" w:hAnsi="Tahoma" w:cs="Tahoma"/>
                <w:sz w:val="17"/>
                <w:szCs w:val="17"/>
              </w:rPr>
              <w:t>Обл</w:t>
            </w:r>
            <w:proofErr w:type="gramEnd"/>
            <w:r>
              <w:rPr>
                <w:rFonts w:ascii="Tahoma" w:hAnsi="Tahoma" w:cs="Tahoma"/>
                <w:sz w:val="17"/>
                <w:szCs w:val="17"/>
              </w:rPr>
              <w:t>ігації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(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відсоткові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цільові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дисконтні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F54D3" w:rsidRDefault="00BF54D3">
            <w:pPr>
              <w:spacing w:line="180" w:lineRule="atLeast"/>
              <w:jc w:val="center"/>
              <w:rPr>
                <w:rFonts w:ascii="Tahoma" w:hAnsi="Tahoma" w:cs="Tahoma"/>
                <w:sz w:val="17"/>
                <w:szCs w:val="17"/>
              </w:rPr>
            </w:pP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Номінальна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вартість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(грн.)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F54D3" w:rsidRDefault="00BF54D3">
            <w:pPr>
              <w:spacing w:line="180" w:lineRule="atLeast"/>
              <w:jc w:val="center"/>
              <w:rPr>
                <w:rFonts w:ascii="Tahoma" w:hAnsi="Tahoma" w:cs="Tahoma"/>
                <w:sz w:val="17"/>
                <w:szCs w:val="17"/>
              </w:rPr>
            </w:pP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Кількість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у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випуску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(штук)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F54D3" w:rsidRDefault="00BF54D3">
            <w:pPr>
              <w:spacing w:line="180" w:lineRule="atLeast"/>
              <w:jc w:val="center"/>
              <w:rPr>
                <w:rFonts w:ascii="Tahoma" w:hAnsi="Tahoma" w:cs="Tahoma"/>
                <w:sz w:val="17"/>
                <w:szCs w:val="17"/>
              </w:rPr>
            </w:pPr>
            <w:r>
              <w:rPr>
                <w:rFonts w:ascii="Tahoma" w:hAnsi="Tahoma" w:cs="Tahoma"/>
                <w:sz w:val="17"/>
                <w:szCs w:val="17"/>
              </w:rPr>
              <w:t xml:space="preserve">Форма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існування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та форма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випуску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F54D3" w:rsidRDefault="00BF54D3">
            <w:pPr>
              <w:spacing w:line="180" w:lineRule="atLeast"/>
              <w:jc w:val="center"/>
              <w:rPr>
                <w:rFonts w:ascii="Tahoma" w:hAnsi="Tahoma" w:cs="Tahoma"/>
                <w:sz w:val="17"/>
                <w:szCs w:val="17"/>
              </w:rPr>
            </w:pP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Загальна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номінальна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вартість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(грн.)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F54D3" w:rsidRDefault="00BF54D3">
            <w:pPr>
              <w:spacing w:line="180" w:lineRule="atLeast"/>
              <w:jc w:val="center"/>
              <w:rPr>
                <w:rFonts w:ascii="Tahoma" w:hAnsi="Tahoma" w:cs="Tahoma"/>
                <w:sz w:val="17"/>
                <w:szCs w:val="17"/>
              </w:rPr>
            </w:pP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Процентна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ставка (</w:t>
            </w:r>
            <w:proofErr w:type="gramStart"/>
            <w:r>
              <w:rPr>
                <w:rFonts w:ascii="Tahoma" w:hAnsi="Tahoma" w:cs="Tahoma"/>
                <w:sz w:val="17"/>
                <w:szCs w:val="17"/>
              </w:rPr>
              <w:t>у</w:t>
            </w:r>
            <w:proofErr w:type="gramEnd"/>
            <w:r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відсотках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F54D3" w:rsidRDefault="00BF54D3">
            <w:pPr>
              <w:spacing w:line="180" w:lineRule="atLeast"/>
              <w:jc w:val="center"/>
              <w:rPr>
                <w:rFonts w:ascii="Tahoma" w:hAnsi="Tahoma" w:cs="Tahoma"/>
                <w:sz w:val="17"/>
                <w:szCs w:val="17"/>
              </w:rPr>
            </w:pPr>
            <w:proofErr w:type="spellStart"/>
            <w:r>
              <w:rPr>
                <w:rFonts w:ascii="Tahoma" w:hAnsi="Tahoma" w:cs="Tahoma"/>
                <w:sz w:val="17"/>
                <w:szCs w:val="17"/>
              </w:rPr>
              <w:t>Термін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виплати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проценті</w:t>
            </w:r>
            <w:proofErr w:type="gramStart"/>
            <w:r>
              <w:rPr>
                <w:rFonts w:ascii="Tahoma" w:hAnsi="Tahoma" w:cs="Tahoma"/>
                <w:sz w:val="17"/>
                <w:szCs w:val="17"/>
              </w:rPr>
              <w:t>в</w:t>
            </w:r>
            <w:proofErr w:type="spellEnd"/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F54D3" w:rsidRDefault="00BF54D3">
            <w:pPr>
              <w:spacing w:line="180" w:lineRule="atLeast"/>
              <w:jc w:val="center"/>
              <w:rPr>
                <w:rFonts w:ascii="Tahoma" w:hAnsi="Tahoma" w:cs="Tahoma"/>
                <w:sz w:val="17"/>
                <w:szCs w:val="17"/>
              </w:rPr>
            </w:pPr>
            <w:r>
              <w:rPr>
                <w:rFonts w:ascii="Tahoma" w:hAnsi="Tahoma" w:cs="Tahoma"/>
                <w:sz w:val="17"/>
                <w:szCs w:val="17"/>
              </w:rPr>
              <w:t xml:space="preserve">Сума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виплаченого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процентного доходу за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звітний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період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(грн.)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F54D3" w:rsidRDefault="00BF54D3">
            <w:pPr>
              <w:spacing w:line="180" w:lineRule="atLeast"/>
              <w:jc w:val="center"/>
              <w:rPr>
                <w:rFonts w:ascii="Tahoma" w:hAnsi="Tahoma" w:cs="Tahoma"/>
                <w:sz w:val="17"/>
                <w:szCs w:val="17"/>
              </w:rPr>
            </w:pPr>
            <w:r>
              <w:rPr>
                <w:rFonts w:ascii="Tahoma" w:hAnsi="Tahoma" w:cs="Tahoma"/>
                <w:sz w:val="17"/>
                <w:szCs w:val="17"/>
              </w:rPr>
              <w:t xml:space="preserve">Дата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погашення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proofErr w:type="gramStart"/>
            <w:r>
              <w:rPr>
                <w:rFonts w:ascii="Tahoma" w:hAnsi="Tahoma" w:cs="Tahoma"/>
                <w:sz w:val="17"/>
                <w:szCs w:val="17"/>
              </w:rPr>
              <w:t>обл</w:t>
            </w:r>
            <w:proofErr w:type="gramEnd"/>
            <w:r>
              <w:rPr>
                <w:rFonts w:ascii="Tahoma" w:hAnsi="Tahoma" w:cs="Tahoma"/>
                <w:sz w:val="17"/>
                <w:szCs w:val="17"/>
              </w:rPr>
              <w:t>ігацій</w:t>
            </w:r>
            <w:proofErr w:type="spellEnd"/>
          </w:p>
        </w:tc>
      </w:tr>
      <w:tr w:rsidR="00BF54D3" w:rsidTr="00BF54D3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F54D3" w:rsidRDefault="00BF54D3">
            <w:pPr>
              <w:spacing w:line="180" w:lineRule="atLeast"/>
              <w:jc w:val="center"/>
              <w:rPr>
                <w:rFonts w:ascii="Tahoma" w:hAnsi="Tahoma" w:cs="Tahoma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F54D3" w:rsidRDefault="00BF54D3">
            <w:pPr>
              <w:spacing w:line="180" w:lineRule="atLeast"/>
              <w:jc w:val="center"/>
              <w:rPr>
                <w:rFonts w:ascii="Tahoma" w:hAnsi="Tahoma" w:cs="Tahoma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F54D3" w:rsidRDefault="00BF54D3">
            <w:pPr>
              <w:spacing w:line="180" w:lineRule="atLeast"/>
              <w:jc w:val="center"/>
              <w:rPr>
                <w:rFonts w:ascii="Tahoma" w:hAnsi="Tahoma" w:cs="Tahoma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sz w:val="17"/>
                <w:szCs w:val="17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F54D3" w:rsidRDefault="00BF54D3">
            <w:pPr>
              <w:spacing w:line="180" w:lineRule="atLeast"/>
              <w:jc w:val="center"/>
              <w:rPr>
                <w:rFonts w:ascii="Tahoma" w:hAnsi="Tahoma" w:cs="Tahoma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sz w:val="17"/>
                <w:szCs w:val="17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F54D3" w:rsidRDefault="00BF54D3">
            <w:pPr>
              <w:spacing w:line="180" w:lineRule="atLeast"/>
              <w:jc w:val="center"/>
              <w:rPr>
                <w:rFonts w:ascii="Tahoma" w:hAnsi="Tahoma" w:cs="Tahoma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sz w:val="17"/>
                <w:szCs w:val="17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F54D3" w:rsidRDefault="00BF54D3">
            <w:pPr>
              <w:spacing w:line="180" w:lineRule="atLeast"/>
              <w:jc w:val="center"/>
              <w:rPr>
                <w:rFonts w:ascii="Tahoma" w:hAnsi="Tahoma" w:cs="Tahoma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sz w:val="17"/>
                <w:szCs w:val="17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F54D3" w:rsidRDefault="00BF54D3">
            <w:pPr>
              <w:spacing w:line="180" w:lineRule="atLeast"/>
              <w:jc w:val="center"/>
              <w:rPr>
                <w:rFonts w:ascii="Tahoma" w:hAnsi="Tahoma" w:cs="Tahoma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sz w:val="17"/>
                <w:szCs w:val="17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F54D3" w:rsidRDefault="00BF54D3">
            <w:pPr>
              <w:spacing w:line="180" w:lineRule="atLeast"/>
              <w:jc w:val="center"/>
              <w:rPr>
                <w:rFonts w:ascii="Tahoma" w:hAnsi="Tahoma" w:cs="Tahoma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sz w:val="17"/>
                <w:szCs w:val="17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F54D3" w:rsidRDefault="00BF54D3">
            <w:pPr>
              <w:spacing w:line="180" w:lineRule="atLeast"/>
              <w:jc w:val="center"/>
              <w:rPr>
                <w:rFonts w:ascii="Tahoma" w:hAnsi="Tahoma" w:cs="Tahoma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sz w:val="17"/>
                <w:szCs w:val="17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F54D3" w:rsidRDefault="00BF54D3">
            <w:pPr>
              <w:spacing w:line="180" w:lineRule="atLeast"/>
              <w:jc w:val="center"/>
              <w:rPr>
                <w:rFonts w:ascii="Tahoma" w:hAnsi="Tahoma" w:cs="Tahoma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sz w:val="17"/>
                <w:szCs w:val="17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F54D3" w:rsidRDefault="00BF54D3">
            <w:pPr>
              <w:spacing w:line="180" w:lineRule="atLeast"/>
              <w:jc w:val="center"/>
              <w:rPr>
                <w:rFonts w:ascii="Tahoma" w:hAnsi="Tahoma" w:cs="Tahoma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sz w:val="17"/>
                <w:szCs w:val="17"/>
              </w:rPr>
              <w:t>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F54D3" w:rsidRDefault="00BF54D3">
            <w:pPr>
              <w:spacing w:line="180" w:lineRule="atLeast"/>
              <w:jc w:val="center"/>
              <w:rPr>
                <w:rFonts w:ascii="Tahoma" w:hAnsi="Tahoma" w:cs="Tahoma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sz w:val="17"/>
                <w:szCs w:val="17"/>
              </w:rPr>
              <w:t>12</w:t>
            </w:r>
          </w:p>
        </w:tc>
      </w:tr>
      <w:tr w:rsidR="00BF54D3" w:rsidTr="00BF54D3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F54D3" w:rsidRDefault="00BF54D3">
            <w:pPr>
              <w:spacing w:line="180" w:lineRule="atLeast"/>
              <w:jc w:val="center"/>
              <w:rPr>
                <w:rFonts w:ascii="Tahoma" w:hAnsi="Tahoma" w:cs="Tahoma"/>
                <w:sz w:val="17"/>
                <w:szCs w:val="17"/>
              </w:rPr>
            </w:pPr>
            <w:r>
              <w:rPr>
                <w:rFonts w:ascii="Tahoma" w:hAnsi="Tahoma" w:cs="Tahoma"/>
                <w:sz w:val="17"/>
                <w:szCs w:val="17"/>
              </w:rPr>
              <w:t>27.07.2012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F54D3" w:rsidRDefault="00BF54D3">
            <w:pPr>
              <w:spacing w:line="180" w:lineRule="atLeast"/>
              <w:jc w:val="center"/>
              <w:rPr>
                <w:rFonts w:ascii="Tahoma" w:hAnsi="Tahoma" w:cs="Tahoma"/>
                <w:sz w:val="17"/>
                <w:szCs w:val="17"/>
              </w:rPr>
            </w:pPr>
            <w:r>
              <w:rPr>
                <w:rFonts w:ascii="Tahoma" w:hAnsi="Tahoma" w:cs="Tahoma"/>
                <w:sz w:val="17"/>
                <w:szCs w:val="17"/>
              </w:rPr>
              <w:t>194/2/12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F54D3" w:rsidRDefault="00BF54D3">
            <w:pPr>
              <w:spacing w:line="180" w:lineRule="atLeast"/>
              <w:jc w:val="center"/>
              <w:rPr>
                <w:rFonts w:ascii="Tahoma" w:hAnsi="Tahoma" w:cs="Tahoma"/>
                <w:sz w:val="17"/>
                <w:szCs w:val="17"/>
              </w:rPr>
            </w:pP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Національна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комісія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з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цінних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паперів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та </w:t>
            </w:r>
            <w:proofErr w:type="gramStart"/>
            <w:r>
              <w:rPr>
                <w:rFonts w:ascii="Tahoma" w:hAnsi="Tahoma" w:cs="Tahoma"/>
                <w:sz w:val="17"/>
                <w:szCs w:val="17"/>
              </w:rPr>
              <w:t>фондового</w:t>
            </w:r>
            <w:proofErr w:type="gramEnd"/>
            <w:r>
              <w:rPr>
                <w:rFonts w:ascii="Tahoma" w:hAnsi="Tahoma" w:cs="Tahoma"/>
                <w:sz w:val="17"/>
                <w:szCs w:val="17"/>
              </w:rPr>
              <w:t xml:space="preserve"> ринку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F54D3" w:rsidRDefault="00BF54D3">
            <w:pPr>
              <w:spacing w:line="180" w:lineRule="atLeast"/>
              <w:jc w:val="center"/>
              <w:rPr>
                <w:rFonts w:ascii="Tahoma" w:hAnsi="Tahoma" w:cs="Tahoma"/>
                <w:sz w:val="17"/>
                <w:szCs w:val="17"/>
              </w:rPr>
            </w:pP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відсоткові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F54D3" w:rsidRDefault="00BF54D3">
            <w:pPr>
              <w:spacing w:line="180" w:lineRule="atLeast"/>
              <w:jc w:val="center"/>
              <w:rPr>
                <w:rFonts w:ascii="Tahoma" w:hAnsi="Tahoma" w:cs="Tahoma"/>
                <w:sz w:val="17"/>
                <w:szCs w:val="17"/>
              </w:rPr>
            </w:pPr>
            <w:r>
              <w:rPr>
                <w:rFonts w:ascii="Tahoma" w:hAnsi="Tahoma" w:cs="Tahoma"/>
                <w:sz w:val="17"/>
                <w:szCs w:val="17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F54D3" w:rsidRDefault="00BF54D3">
            <w:pPr>
              <w:spacing w:line="180" w:lineRule="atLeast"/>
              <w:jc w:val="center"/>
              <w:rPr>
                <w:rFonts w:ascii="Tahoma" w:hAnsi="Tahoma" w:cs="Tahoma"/>
                <w:sz w:val="17"/>
                <w:szCs w:val="17"/>
              </w:rPr>
            </w:pPr>
            <w:r>
              <w:rPr>
                <w:rFonts w:ascii="Tahoma" w:hAnsi="Tahoma" w:cs="Tahoma"/>
                <w:sz w:val="17"/>
                <w:szCs w:val="17"/>
              </w:rPr>
              <w:t>57000000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F54D3" w:rsidRDefault="00BF54D3">
            <w:pPr>
              <w:spacing w:line="180" w:lineRule="atLeast"/>
              <w:jc w:val="center"/>
              <w:rPr>
                <w:rFonts w:ascii="Tahoma" w:hAnsi="Tahoma" w:cs="Tahoma"/>
                <w:sz w:val="17"/>
                <w:szCs w:val="17"/>
              </w:rPr>
            </w:pP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Бездокументарні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іменні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F54D3" w:rsidRDefault="00BF54D3">
            <w:pPr>
              <w:spacing w:line="180" w:lineRule="atLeast"/>
              <w:jc w:val="center"/>
              <w:rPr>
                <w:rFonts w:ascii="Tahoma" w:hAnsi="Tahoma" w:cs="Tahoma"/>
                <w:sz w:val="17"/>
                <w:szCs w:val="17"/>
              </w:rPr>
            </w:pPr>
            <w:r>
              <w:rPr>
                <w:rFonts w:ascii="Tahoma" w:hAnsi="Tahoma" w:cs="Tahoma"/>
                <w:sz w:val="17"/>
                <w:szCs w:val="17"/>
              </w:rPr>
              <w:t>57000000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F54D3" w:rsidRDefault="00BF54D3">
            <w:pPr>
              <w:spacing w:line="180" w:lineRule="atLeast"/>
              <w:jc w:val="center"/>
              <w:rPr>
                <w:rFonts w:ascii="Tahoma" w:hAnsi="Tahoma" w:cs="Tahoma"/>
                <w:sz w:val="17"/>
                <w:szCs w:val="17"/>
              </w:rPr>
            </w:pPr>
            <w:r>
              <w:rPr>
                <w:rFonts w:ascii="Tahoma" w:hAnsi="Tahoma" w:cs="Tahoma"/>
                <w:sz w:val="17"/>
                <w:szCs w:val="17"/>
              </w:rPr>
              <w:t>22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F54D3" w:rsidRDefault="00BF54D3">
            <w:pPr>
              <w:spacing w:line="180" w:lineRule="atLeast"/>
              <w:jc w:val="center"/>
              <w:rPr>
                <w:rFonts w:ascii="Tahoma" w:hAnsi="Tahoma" w:cs="Tahoma"/>
                <w:sz w:val="17"/>
                <w:szCs w:val="17"/>
              </w:rPr>
            </w:pPr>
            <w:r>
              <w:rPr>
                <w:rFonts w:ascii="Tahoma" w:hAnsi="Tahoma" w:cs="Tahoma"/>
                <w:sz w:val="17"/>
                <w:szCs w:val="17"/>
              </w:rPr>
              <w:t>з 05.11.2012р. по 24.11.2027р.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F54D3" w:rsidRDefault="00BF54D3">
            <w:pPr>
              <w:spacing w:line="180" w:lineRule="atLeast"/>
              <w:jc w:val="center"/>
              <w:rPr>
                <w:rFonts w:ascii="Tahoma" w:hAnsi="Tahoma" w:cs="Tahoma"/>
                <w:sz w:val="17"/>
                <w:szCs w:val="17"/>
              </w:rPr>
            </w:pPr>
            <w:r>
              <w:rPr>
                <w:rFonts w:ascii="Tahoma" w:hAnsi="Tahoma" w:cs="Tahoma"/>
                <w:sz w:val="17"/>
                <w:szCs w:val="17"/>
              </w:rPr>
              <w:t>862590,76</w:t>
            </w:r>
            <w:bookmarkStart w:id="0" w:name="_GoBack"/>
            <w:bookmarkEnd w:id="0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F54D3" w:rsidRDefault="00BF54D3">
            <w:pPr>
              <w:spacing w:line="180" w:lineRule="atLeast"/>
              <w:jc w:val="center"/>
              <w:rPr>
                <w:rFonts w:ascii="Tahoma" w:hAnsi="Tahoma" w:cs="Tahoma"/>
                <w:sz w:val="17"/>
                <w:szCs w:val="17"/>
              </w:rPr>
            </w:pPr>
            <w:r>
              <w:rPr>
                <w:rFonts w:ascii="Tahoma" w:hAnsi="Tahoma" w:cs="Tahoma"/>
                <w:sz w:val="17"/>
                <w:szCs w:val="17"/>
              </w:rPr>
              <w:t>24.11.2027</w:t>
            </w:r>
          </w:p>
        </w:tc>
      </w:tr>
      <w:tr w:rsidR="00BF54D3" w:rsidTr="00BF54D3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F54D3" w:rsidRDefault="00BF54D3">
            <w:pPr>
              <w:spacing w:line="180" w:lineRule="atLeast"/>
              <w:jc w:val="center"/>
              <w:rPr>
                <w:rFonts w:ascii="Tahoma" w:hAnsi="Tahoma" w:cs="Tahoma"/>
                <w:sz w:val="17"/>
                <w:szCs w:val="17"/>
              </w:rPr>
            </w:pP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Опис</w:t>
            </w:r>
            <w:proofErr w:type="spellEnd"/>
          </w:p>
        </w:tc>
        <w:tc>
          <w:tcPr>
            <w:tcW w:w="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BF54D3" w:rsidRDefault="00BF54D3">
            <w:pPr>
              <w:spacing w:line="180" w:lineRule="atLeast"/>
              <w:rPr>
                <w:rFonts w:ascii="Tahoma" w:hAnsi="Tahoma" w:cs="Tahoma"/>
                <w:sz w:val="17"/>
                <w:szCs w:val="17"/>
              </w:rPr>
            </w:pPr>
            <w:r>
              <w:rPr>
                <w:rFonts w:ascii="Tahoma" w:hAnsi="Tahoma" w:cs="Tahoma"/>
                <w:sz w:val="17"/>
                <w:szCs w:val="17"/>
              </w:rPr>
              <w:t>-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Товариство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випустило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звичайні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процентні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proofErr w:type="gramStart"/>
            <w:r>
              <w:rPr>
                <w:rFonts w:ascii="Tahoma" w:hAnsi="Tahoma" w:cs="Tahoma"/>
                <w:sz w:val="17"/>
                <w:szCs w:val="17"/>
              </w:rPr>
              <w:t>обл</w:t>
            </w:r>
            <w:proofErr w:type="gramEnd"/>
            <w:r>
              <w:rPr>
                <w:rFonts w:ascii="Tahoma" w:hAnsi="Tahoma" w:cs="Tahoma"/>
                <w:sz w:val="17"/>
                <w:szCs w:val="17"/>
              </w:rPr>
              <w:t>ігації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з метою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фінансового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стимулювання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виробництва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АТ «ДАЗ». </w:t>
            </w:r>
          </w:p>
          <w:p w:rsidR="00BF54D3" w:rsidRDefault="00BF54D3">
            <w:pPr>
              <w:spacing w:line="180" w:lineRule="atLeast"/>
              <w:rPr>
                <w:rFonts w:ascii="Tahoma" w:hAnsi="Tahoma" w:cs="Tahoma"/>
                <w:sz w:val="17"/>
                <w:szCs w:val="17"/>
              </w:rPr>
            </w:pPr>
            <w:r>
              <w:rPr>
                <w:rFonts w:ascii="Tahoma" w:hAnsi="Tahoma" w:cs="Tahoma"/>
                <w:sz w:val="17"/>
                <w:szCs w:val="17"/>
              </w:rPr>
              <w:t>-</w:t>
            </w:r>
            <w:proofErr w:type="spellStart"/>
            <w:proofErr w:type="gramStart"/>
            <w:r>
              <w:rPr>
                <w:rFonts w:ascii="Tahoma" w:hAnsi="Tahoma" w:cs="Tahoma"/>
                <w:sz w:val="17"/>
                <w:szCs w:val="17"/>
              </w:rPr>
              <w:t>Обл</w:t>
            </w:r>
            <w:proofErr w:type="gramEnd"/>
            <w:r>
              <w:rPr>
                <w:rFonts w:ascii="Tahoma" w:hAnsi="Tahoma" w:cs="Tahoma"/>
                <w:sz w:val="17"/>
                <w:szCs w:val="17"/>
              </w:rPr>
              <w:t>ігації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АТ "ДАЗ"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включені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до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біржевого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списку ПАТ "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Фондова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біржа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"Перспектива" за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категорією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позалістингових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цінних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паперів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>.</w:t>
            </w:r>
          </w:p>
        </w:tc>
      </w:tr>
      <w:tr w:rsidR="00BF54D3" w:rsidTr="00BF54D3">
        <w:trPr>
          <w:trHeight w:val="315"/>
        </w:trPr>
        <w:tc>
          <w:tcPr>
            <w:tcW w:w="9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BF54D3" w:rsidRDefault="00BF54D3">
            <w:pPr>
              <w:spacing w:line="180" w:lineRule="atLeast"/>
              <w:rPr>
                <w:rFonts w:ascii="Tahoma" w:hAnsi="Tahoma" w:cs="Tahoma"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color w:val="000000"/>
                <w:sz w:val="17"/>
                <w:szCs w:val="17"/>
              </w:rPr>
              <w:t> </w:t>
            </w:r>
          </w:p>
        </w:tc>
      </w:tr>
    </w:tbl>
    <w:p w:rsidR="00AA0CFD" w:rsidRDefault="00AA0CFD"/>
    <w:sectPr w:rsidR="00AA0CFD" w:rsidSect="00BF54D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CFD"/>
    <w:rsid w:val="00AA0CFD"/>
    <w:rsid w:val="00BF5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4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BF54D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F54D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4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BF54D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F54D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263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775</Characters>
  <Application>Microsoft Office Word</Application>
  <DocSecurity>0</DocSecurity>
  <Lines>6</Lines>
  <Paragraphs>1</Paragraphs>
  <ScaleCrop>false</ScaleCrop>
  <Company>SPecialiST RePack</Company>
  <LinksUpToDate>false</LinksUpToDate>
  <CharactersWithSpaces>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DKO-MAIN</dc:creator>
  <cp:keywords/>
  <dc:description/>
  <cp:lastModifiedBy>DKO-MAIN</cp:lastModifiedBy>
  <cp:revision>2</cp:revision>
  <dcterms:created xsi:type="dcterms:W3CDTF">2017-07-26T07:45:00Z</dcterms:created>
  <dcterms:modified xsi:type="dcterms:W3CDTF">2017-07-26T07:46:00Z</dcterms:modified>
</cp:coreProperties>
</file>